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52E3E3" w14:textId="77777777" w:rsidR="00FD18C6" w:rsidRDefault="00FD18C6" w:rsidP="00A87C0D">
      <w:pPr>
        <w:jc w:val="center"/>
        <w:rPr>
          <w:b/>
          <w:sz w:val="25"/>
          <w:szCs w:val="25"/>
        </w:rPr>
      </w:pPr>
      <w:bookmarkStart w:id="0" w:name="OLE_LINK10"/>
      <w:bookmarkStart w:id="1" w:name="OLE_LINK11"/>
    </w:p>
    <w:p w14:paraId="25FD33BD" w14:textId="77777777" w:rsidR="00A74E4E" w:rsidRPr="00484FBF" w:rsidRDefault="004161B5" w:rsidP="00A87C0D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Mapping Special Interest Group (MapSIG)</w:t>
      </w:r>
    </w:p>
    <w:p w14:paraId="7DB69CF1" w14:textId="77777777" w:rsidR="00A74E4E" w:rsidRPr="00484FBF" w:rsidRDefault="00606E80" w:rsidP="00740A54">
      <w:pPr>
        <w:jc w:val="center"/>
        <w:rPr>
          <w:b/>
          <w:sz w:val="25"/>
          <w:szCs w:val="25"/>
        </w:rPr>
      </w:pPr>
      <w:r>
        <w:rPr>
          <w:b/>
          <w:sz w:val="25"/>
          <w:szCs w:val="25"/>
        </w:rPr>
        <w:t>October 2012</w:t>
      </w:r>
    </w:p>
    <w:p w14:paraId="61AFCE19" w14:textId="77777777" w:rsidR="008059A4" w:rsidRDefault="008059A4" w:rsidP="008059A4"/>
    <w:bookmarkEnd w:id="0"/>
    <w:bookmarkEnd w:id="1"/>
    <w:p w14:paraId="30827B5C" w14:textId="77777777" w:rsidR="00E66180" w:rsidRPr="008E6F54" w:rsidRDefault="00E66180" w:rsidP="00E66180"/>
    <w:p w14:paraId="18C34FF1" w14:textId="77777777" w:rsidR="00A87C0D" w:rsidRPr="00484FBF" w:rsidRDefault="00A87C0D" w:rsidP="00A87C0D">
      <w:pPr>
        <w:autoSpaceDE w:val="0"/>
        <w:autoSpaceDN w:val="0"/>
        <w:adjustRightInd w:val="0"/>
        <w:jc w:val="both"/>
        <w:rPr>
          <w:b/>
          <w:sz w:val="25"/>
          <w:szCs w:val="25"/>
        </w:rPr>
      </w:pPr>
      <w:r w:rsidRPr="00484FBF">
        <w:rPr>
          <w:b/>
          <w:sz w:val="25"/>
          <w:szCs w:val="25"/>
        </w:rPr>
        <w:t>SUBJECT</w:t>
      </w:r>
    </w:p>
    <w:p w14:paraId="17DE8A06" w14:textId="77777777" w:rsidR="00A87C0D" w:rsidRDefault="00A87C0D" w:rsidP="00A87C0D">
      <w:pPr>
        <w:autoSpaceDE w:val="0"/>
        <w:autoSpaceDN w:val="0"/>
        <w:adjustRightInd w:val="0"/>
        <w:jc w:val="both"/>
        <w:rPr>
          <w:b/>
        </w:rPr>
      </w:pPr>
    </w:p>
    <w:p w14:paraId="4F61C7DE" w14:textId="77777777" w:rsidR="00A87C0D" w:rsidRPr="00484FBF" w:rsidRDefault="004161B5" w:rsidP="00A87C0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MapSIG’s Role in Consensus Management </w:t>
      </w:r>
    </w:p>
    <w:p w14:paraId="753D789F" w14:textId="77777777" w:rsidR="00A87C0D" w:rsidRDefault="00A87C0D" w:rsidP="00A87C0D">
      <w:pPr>
        <w:jc w:val="both"/>
      </w:pPr>
    </w:p>
    <w:p w14:paraId="62C036EE" w14:textId="77777777" w:rsidR="00A87C0D" w:rsidRPr="00484FBF" w:rsidRDefault="00A87C0D" w:rsidP="00A87C0D">
      <w:pPr>
        <w:jc w:val="both"/>
        <w:rPr>
          <w:sz w:val="25"/>
          <w:szCs w:val="25"/>
        </w:rPr>
      </w:pPr>
      <w:bookmarkStart w:id="2" w:name="_GoBack"/>
      <w:bookmarkEnd w:id="2"/>
    </w:p>
    <w:p w14:paraId="03083C01" w14:textId="77777777" w:rsidR="00A87C0D" w:rsidRPr="00484FBF" w:rsidRDefault="00A87C0D" w:rsidP="00A87C0D">
      <w:pPr>
        <w:jc w:val="both"/>
        <w:rPr>
          <w:b/>
          <w:sz w:val="25"/>
          <w:szCs w:val="25"/>
        </w:rPr>
      </w:pPr>
      <w:r w:rsidRPr="00484FBF">
        <w:rPr>
          <w:b/>
          <w:sz w:val="25"/>
          <w:szCs w:val="25"/>
        </w:rPr>
        <w:t>PURPOSE</w:t>
      </w:r>
    </w:p>
    <w:p w14:paraId="6DF2A949" w14:textId="77777777" w:rsidR="00A87C0D" w:rsidRDefault="00A87C0D" w:rsidP="00A87C0D">
      <w:pPr>
        <w:jc w:val="both"/>
      </w:pPr>
    </w:p>
    <w:p w14:paraId="115534D5" w14:textId="77777777" w:rsidR="004A2701" w:rsidRDefault="004A2701" w:rsidP="004A2701">
      <w:pPr>
        <w:jc w:val="both"/>
        <w:rPr>
          <w:sz w:val="22"/>
          <w:szCs w:val="22"/>
        </w:rPr>
      </w:pPr>
      <w:r w:rsidRPr="00526A63">
        <w:rPr>
          <w:sz w:val="22"/>
          <w:szCs w:val="22"/>
        </w:rPr>
        <w:t xml:space="preserve">This paper </w:t>
      </w:r>
      <w:r>
        <w:rPr>
          <w:sz w:val="22"/>
          <w:szCs w:val="22"/>
        </w:rPr>
        <w:t xml:space="preserve">seeks </w:t>
      </w:r>
      <w:r w:rsidR="002D0603">
        <w:rPr>
          <w:sz w:val="22"/>
          <w:szCs w:val="22"/>
        </w:rPr>
        <w:t xml:space="preserve">advice and </w:t>
      </w:r>
      <w:r>
        <w:rPr>
          <w:sz w:val="22"/>
          <w:szCs w:val="22"/>
        </w:rPr>
        <w:t>ask</w:t>
      </w:r>
      <w:r w:rsidR="002D0603">
        <w:rPr>
          <w:sz w:val="22"/>
          <w:szCs w:val="22"/>
        </w:rPr>
        <w:t>s</w:t>
      </w:r>
      <w:r>
        <w:rPr>
          <w:sz w:val="22"/>
          <w:szCs w:val="22"/>
        </w:rPr>
        <w:t xml:space="preserve"> the </w:t>
      </w:r>
      <w:r w:rsidR="00877D03">
        <w:rPr>
          <w:sz w:val="22"/>
          <w:szCs w:val="22"/>
        </w:rPr>
        <w:t>MapSIG</w:t>
      </w:r>
      <w:r w:rsidRPr="00526A63">
        <w:rPr>
          <w:sz w:val="22"/>
          <w:szCs w:val="22"/>
        </w:rPr>
        <w:t xml:space="preserve"> </w:t>
      </w:r>
      <w:r>
        <w:rPr>
          <w:sz w:val="22"/>
          <w:szCs w:val="22"/>
        </w:rPr>
        <w:t>to</w:t>
      </w:r>
      <w:r w:rsidR="006E2BE8">
        <w:rPr>
          <w:sz w:val="22"/>
          <w:szCs w:val="22"/>
        </w:rPr>
        <w:t xml:space="preserve"> work with the Mapping Service</w:t>
      </w:r>
      <w:r w:rsidR="00CB4914">
        <w:rPr>
          <w:sz w:val="22"/>
          <w:szCs w:val="22"/>
        </w:rPr>
        <w:t xml:space="preserve"> </w:t>
      </w:r>
      <w:r w:rsidR="004E672C">
        <w:rPr>
          <w:sz w:val="22"/>
          <w:szCs w:val="22"/>
        </w:rPr>
        <w:t xml:space="preserve">in establishing a </w:t>
      </w:r>
      <w:r>
        <w:rPr>
          <w:sz w:val="22"/>
          <w:szCs w:val="22"/>
        </w:rPr>
        <w:t>consensus management</w:t>
      </w:r>
      <w:r w:rsidR="004E672C">
        <w:rPr>
          <w:sz w:val="22"/>
          <w:szCs w:val="22"/>
        </w:rPr>
        <w:t xml:space="preserve"> plan</w:t>
      </w:r>
      <w:r>
        <w:rPr>
          <w:sz w:val="22"/>
          <w:szCs w:val="22"/>
        </w:rPr>
        <w:t>.</w:t>
      </w:r>
    </w:p>
    <w:p w14:paraId="0CD89BBC" w14:textId="77777777" w:rsidR="00A87C0D" w:rsidRDefault="00A87C0D" w:rsidP="00A87C0D">
      <w:pPr>
        <w:jc w:val="both"/>
        <w:rPr>
          <w:b/>
        </w:rPr>
      </w:pPr>
    </w:p>
    <w:p w14:paraId="6CDB324B" w14:textId="77777777" w:rsidR="00A87C0D" w:rsidRPr="00484FBF" w:rsidRDefault="00A87C0D" w:rsidP="00A87C0D">
      <w:pPr>
        <w:jc w:val="both"/>
        <w:rPr>
          <w:b/>
          <w:sz w:val="25"/>
          <w:szCs w:val="25"/>
        </w:rPr>
      </w:pPr>
      <w:r w:rsidRPr="00484FBF">
        <w:rPr>
          <w:b/>
          <w:sz w:val="25"/>
          <w:szCs w:val="25"/>
        </w:rPr>
        <w:t>COMMENT</w:t>
      </w:r>
    </w:p>
    <w:p w14:paraId="30254D86" w14:textId="77777777" w:rsidR="00A87C0D" w:rsidRPr="00484FBF" w:rsidRDefault="00A87C0D" w:rsidP="00A87C0D">
      <w:pPr>
        <w:jc w:val="both"/>
        <w:rPr>
          <w:b/>
          <w:sz w:val="25"/>
          <w:szCs w:val="25"/>
        </w:rPr>
      </w:pPr>
    </w:p>
    <w:p w14:paraId="221BE546" w14:textId="77777777" w:rsidR="00A87C0D" w:rsidRPr="00484FBF" w:rsidRDefault="00A87C0D" w:rsidP="00A87C0D">
      <w:pPr>
        <w:jc w:val="both"/>
        <w:rPr>
          <w:b/>
          <w:sz w:val="25"/>
          <w:szCs w:val="25"/>
        </w:rPr>
      </w:pPr>
      <w:r w:rsidRPr="00484FBF">
        <w:rPr>
          <w:b/>
          <w:sz w:val="25"/>
          <w:szCs w:val="25"/>
        </w:rPr>
        <w:t>A. Background</w:t>
      </w:r>
    </w:p>
    <w:p w14:paraId="23376EDF" w14:textId="77777777" w:rsidR="00A87C0D" w:rsidRDefault="00A87C0D" w:rsidP="00A87C0D">
      <w:pPr>
        <w:jc w:val="both"/>
        <w:rPr>
          <w:b/>
        </w:rPr>
      </w:pPr>
    </w:p>
    <w:p w14:paraId="20A51C95" w14:textId="77777777" w:rsidR="008549DB" w:rsidRPr="00B32C35" w:rsidRDefault="006A2EAF" w:rsidP="007B162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creation of the SNOMED CT to ICD-10 Map began as a task of the </w:t>
      </w:r>
      <w:r w:rsidRPr="00606E80">
        <w:rPr>
          <w:sz w:val="22"/>
          <w:szCs w:val="22"/>
        </w:rPr>
        <w:t>Mapping SNOMED CT to</w:t>
      </w:r>
      <w:r>
        <w:rPr>
          <w:sz w:val="22"/>
          <w:szCs w:val="22"/>
        </w:rPr>
        <w:t xml:space="preserve"> </w:t>
      </w:r>
      <w:r w:rsidRPr="00606E80">
        <w:rPr>
          <w:sz w:val="22"/>
          <w:szCs w:val="22"/>
        </w:rPr>
        <w:t>ICD-10 Project Group</w:t>
      </w:r>
      <w:r>
        <w:rPr>
          <w:sz w:val="22"/>
          <w:szCs w:val="22"/>
        </w:rPr>
        <w:t xml:space="preserve">. The </w:t>
      </w:r>
      <w:r w:rsidR="00CB4914">
        <w:rPr>
          <w:sz w:val="22"/>
          <w:szCs w:val="22"/>
        </w:rPr>
        <w:t>MapSIG supported the Project Group.</w:t>
      </w:r>
      <w:r w:rsidR="00B04BB8">
        <w:rPr>
          <w:sz w:val="22"/>
          <w:szCs w:val="22"/>
        </w:rPr>
        <w:t xml:space="preserve"> </w:t>
      </w:r>
      <w:r w:rsidR="00B32C35">
        <w:rPr>
          <w:sz w:val="22"/>
          <w:szCs w:val="22"/>
        </w:rPr>
        <w:t>Part of the process for creating the Map involve</w:t>
      </w:r>
      <w:r w:rsidR="00C42677">
        <w:rPr>
          <w:sz w:val="22"/>
          <w:szCs w:val="22"/>
        </w:rPr>
        <w:t>d the use of a consensus team. Three</w:t>
      </w:r>
      <w:r w:rsidR="007B1628" w:rsidRPr="007B1628">
        <w:rPr>
          <w:sz w:val="22"/>
          <w:szCs w:val="22"/>
          <w:lang w:val="en-US"/>
        </w:rPr>
        <w:t xml:space="preserve"> (3) </w:t>
      </w:r>
      <w:r w:rsidR="008549DB">
        <w:rPr>
          <w:sz w:val="22"/>
          <w:szCs w:val="22"/>
          <w:lang w:val="en-US"/>
        </w:rPr>
        <w:t xml:space="preserve">individuals </w:t>
      </w:r>
      <w:r w:rsidR="007407F7">
        <w:rPr>
          <w:sz w:val="22"/>
          <w:szCs w:val="22"/>
          <w:lang w:val="en-US"/>
        </w:rPr>
        <w:t xml:space="preserve">served </w:t>
      </w:r>
      <w:r w:rsidR="008549DB">
        <w:rPr>
          <w:sz w:val="22"/>
          <w:szCs w:val="22"/>
          <w:lang w:val="en-US"/>
        </w:rPr>
        <w:t>as the consensus team</w:t>
      </w:r>
      <w:r w:rsidR="00B32C35">
        <w:rPr>
          <w:sz w:val="22"/>
          <w:szCs w:val="22"/>
          <w:lang w:val="en-US"/>
        </w:rPr>
        <w:t>. This team was responsible</w:t>
      </w:r>
      <w:r w:rsidR="007B1628" w:rsidRPr="007B1628">
        <w:rPr>
          <w:sz w:val="22"/>
          <w:szCs w:val="22"/>
          <w:lang w:val="en-US"/>
        </w:rPr>
        <w:t xml:space="preserve"> for review </w:t>
      </w:r>
      <w:r w:rsidR="007B1628">
        <w:rPr>
          <w:sz w:val="22"/>
          <w:szCs w:val="22"/>
          <w:lang w:val="en-US"/>
        </w:rPr>
        <w:t>of map records where discordance existed between two map specialists</w:t>
      </w:r>
      <w:r w:rsidR="007B1628" w:rsidRPr="007B1628">
        <w:rPr>
          <w:sz w:val="22"/>
          <w:szCs w:val="22"/>
          <w:lang w:val="en-US"/>
        </w:rPr>
        <w:t xml:space="preserve"> or between candidate map records and </w:t>
      </w:r>
      <w:r w:rsidR="007B1628">
        <w:rPr>
          <w:sz w:val="22"/>
          <w:szCs w:val="22"/>
          <w:lang w:val="en-US"/>
        </w:rPr>
        <w:t>a map specialist</w:t>
      </w:r>
      <w:r w:rsidR="007B1628" w:rsidRPr="007B1628">
        <w:rPr>
          <w:sz w:val="22"/>
          <w:szCs w:val="22"/>
          <w:lang w:val="en-US"/>
        </w:rPr>
        <w:t xml:space="preserve"> </w:t>
      </w:r>
      <w:r w:rsidR="007B1628">
        <w:rPr>
          <w:sz w:val="22"/>
          <w:szCs w:val="22"/>
          <w:lang w:val="en-US"/>
        </w:rPr>
        <w:t xml:space="preserve">and the discordance could not be </w:t>
      </w:r>
      <w:r w:rsidR="007B1628" w:rsidRPr="007B1628">
        <w:rPr>
          <w:sz w:val="22"/>
          <w:szCs w:val="22"/>
          <w:lang w:val="en-US"/>
        </w:rPr>
        <w:t>resolved by the map lead.</w:t>
      </w:r>
      <w:r w:rsidR="007B1628">
        <w:rPr>
          <w:sz w:val="22"/>
          <w:szCs w:val="22"/>
          <w:lang w:val="en-US"/>
        </w:rPr>
        <w:t xml:space="preserve"> </w:t>
      </w:r>
      <w:r w:rsidR="00560253">
        <w:rPr>
          <w:sz w:val="22"/>
          <w:szCs w:val="22"/>
          <w:lang w:val="en-US"/>
        </w:rPr>
        <w:t>IHTSDO appointed one consensus manager and</w:t>
      </w:r>
      <w:r w:rsidR="00560253" w:rsidRPr="008549DB">
        <w:rPr>
          <w:sz w:val="22"/>
          <w:szCs w:val="22"/>
          <w:lang w:val="en-US"/>
        </w:rPr>
        <w:t xml:space="preserve"> WHO-FIC </w:t>
      </w:r>
      <w:r w:rsidR="00560253">
        <w:rPr>
          <w:sz w:val="22"/>
          <w:szCs w:val="22"/>
          <w:lang w:val="en-US"/>
        </w:rPr>
        <w:t>did the same. O</w:t>
      </w:r>
      <w:r w:rsidR="00560253" w:rsidRPr="008549DB">
        <w:rPr>
          <w:sz w:val="22"/>
          <w:szCs w:val="22"/>
          <w:lang w:val="en-US"/>
        </w:rPr>
        <w:t xml:space="preserve">ne additional expert not affiliated with either group </w:t>
      </w:r>
      <w:r w:rsidR="00560253">
        <w:rPr>
          <w:sz w:val="22"/>
          <w:szCs w:val="22"/>
          <w:lang w:val="en-US"/>
        </w:rPr>
        <w:t xml:space="preserve">had the role of consensus facilitator. </w:t>
      </w:r>
      <w:r w:rsidR="00C42677">
        <w:rPr>
          <w:sz w:val="22"/>
          <w:szCs w:val="22"/>
          <w:lang w:val="en-US"/>
        </w:rPr>
        <w:t xml:space="preserve">The chair of the MapSIG served as the consensus facilitator. </w:t>
      </w:r>
    </w:p>
    <w:p w14:paraId="7946431D" w14:textId="77777777" w:rsidR="008549DB" w:rsidRDefault="008549DB" w:rsidP="007B1628">
      <w:pPr>
        <w:jc w:val="both"/>
        <w:rPr>
          <w:sz w:val="22"/>
          <w:szCs w:val="22"/>
          <w:lang w:val="en-US"/>
        </w:rPr>
      </w:pPr>
    </w:p>
    <w:p w14:paraId="17899836" w14:textId="77777777" w:rsidR="003A33A0" w:rsidRDefault="003A33A0" w:rsidP="00A87C0D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Map leads were responsible for preparing write-ups highlighting specific disagreements and issues for discussion. </w:t>
      </w:r>
      <w:r w:rsidR="006D3932">
        <w:rPr>
          <w:sz w:val="22"/>
          <w:szCs w:val="22"/>
          <w:lang w:val="en-US"/>
        </w:rPr>
        <w:t>Consensus building wa</w:t>
      </w:r>
      <w:r w:rsidR="00300532" w:rsidRPr="00300532">
        <w:rPr>
          <w:sz w:val="22"/>
          <w:szCs w:val="22"/>
          <w:lang w:val="en-US"/>
        </w:rPr>
        <w:t>s based on respectful discussion concludin</w:t>
      </w:r>
      <w:r w:rsidR="00300532">
        <w:rPr>
          <w:sz w:val="22"/>
          <w:szCs w:val="22"/>
          <w:lang w:val="en-US"/>
        </w:rPr>
        <w:t>g with a team agreement on the map</w:t>
      </w:r>
      <w:r w:rsidR="006D3932">
        <w:rPr>
          <w:sz w:val="22"/>
          <w:szCs w:val="22"/>
          <w:lang w:val="en-US"/>
        </w:rPr>
        <w:t>(s)</w:t>
      </w:r>
      <w:r w:rsidR="00300532" w:rsidRPr="00300532">
        <w:rPr>
          <w:sz w:val="22"/>
          <w:szCs w:val="22"/>
          <w:lang w:val="en-US"/>
        </w:rPr>
        <w:t xml:space="preserve"> between the source terminology and the target.  </w:t>
      </w:r>
      <w:r w:rsidR="00C42677" w:rsidRPr="00C42677">
        <w:rPr>
          <w:sz w:val="22"/>
          <w:szCs w:val="22"/>
          <w:lang w:val="en-US"/>
        </w:rPr>
        <w:t xml:space="preserve">Consensus team discussions involved a specific map or a general mapping principle. </w:t>
      </w:r>
      <w:r w:rsidR="00300532" w:rsidRPr="00300532">
        <w:rPr>
          <w:sz w:val="22"/>
          <w:szCs w:val="22"/>
          <w:lang w:val="en-US"/>
        </w:rPr>
        <w:t>Consensus managers follow</w:t>
      </w:r>
      <w:r w:rsidR="006D3932">
        <w:rPr>
          <w:sz w:val="22"/>
          <w:szCs w:val="22"/>
          <w:lang w:val="en-US"/>
        </w:rPr>
        <w:t>ed</w:t>
      </w:r>
      <w:r w:rsidR="00300532" w:rsidRPr="00300532">
        <w:rPr>
          <w:sz w:val="22"/>
          <w:szCs w:val="22"/>
          <w:lang w:val="en-US"/>
        </w:rPr>
        <w:t xml:space="preserve"> a simple process towards an agreement by all t</w:t>
      </w:r>
      <w:r w:rsidR="007A7B2C">
        <w:rPr>
          <w:sz w:val="22"/>
          <w:szCs w:val="22"/>
          <w:lang w:val="en-US"/>
        </w:rPr>
        <w:t>hree team members.  Voting (one</w:t>
      </w:r>
      <w:r w:rsidR="006D3932">
        <w:rPr>
          <w:sz w:val="22"/>
          <w:szCs w:val="22"/>
          <w:lang w:val="en-US"/>
        </w:rPr>
        <w:t xml:space="preserve"> vote per individual) was used only when all three members did not achieve agreement following presentation of perspectives and rationale.</w:t>
      </w:r>
      <w:r w:rsidR="00803887">
        <w:rPr>
          <w:sz w:val="22"/>
          <w:szCs w:val="22"/>
          <w:lang w:val="en-US"/>
        </w:rPr>
        <w:t xml:space="preserve"> The facilitator supported</w:t>
      </w:r>
      <w:r w:rsidR="00803887" w:rsidRPr="006D3932">
        <w:rPr>
          <w:sz w:val="22"/>
          <w:szCs w:val="22"/>
          <w:lang w:val="en-US"/>
        </w:rPr>
        <w:t xml:space="preserve"> the process by keeping discussion on track, asking questions, proposing alternative viewpoints. </w:t>
      </w:r>
      <w:r w:rsidR="00803887">
        <w:rPr>
          <w:sz w:val="22"/>
          <w:szCs w:val="22"/>
          <w:lang w:val="en-US"/>
        </w:rPr>
        <w:t>If the facilitator had the dissenting view the process called for the role</w:t>
      </w:r>
      <w:r w:rsidR="00803887" w:rsidRPr="006D3932">
        <w:rPr>
          <w:sz w:val="22"/>
          <w:szCs w:val="22"/>
          <w:lang w:val="en-US"/>
        </w:rPr>
        <w:t xml:space="preserve"> either be ha</w:t>
      </w:r>
      <w:r w:rsidR="00F715B3">
        <w:rPr>
          <w:sz w:val="22"/>
          <w:szCs w:val="22"/>
          <w:lang w:val="en-US"/>
        </w:rPr>
        <w:t>nded off to a team member or</w:t>
      </w:r>
      <w:r w:rsidR="00803887" w:rsidRPr="006D3932">
        <w:rPr>
          <w:sz w:val="22"/>
          <w:szCs w:val="22"/>
          <w:lang w:val="en-US"/>
        </w:rPr>
        <w:t xml:space="preserve"> someone not directly involved with the process </w:t>
      </w:r>
      <w:r w:rsidR="00F715B3">
        <w:rPr>
          <w:sz w:val="22"/>
          <w:szCs w:val="22"/>
          <w:lang w:val="en-US"/>
        </w:rPr>
        <w:t xml:space="preserve">was asked </w:t>
      </w:r>
      <w:r w:rsidR="00803887" w:rsidRPr="006D3932">
        <w:rPr>
          <w:sz w:val="22"/>
          <w:szCs w:val="22"/>
          <w:lang w:val="en-US"/>
        </w:rPr>
        <w:t>to</w:t>
      </w:r>
      <w:r w:rsidR="00803887">
        <w:rPr>
          <w:sz w:val="22"/>
          <w:szCs w:val="22"/>
          <w:lang w:val="en-US"/>
        </w:rPr>
        <w:t xml:space="preserve"> lead the discussion.</w:t>
      </w:r>
    </w:p>
    <w:p w14:paraId="14A12005" w14:textId="77777777" w:rsidR="000C45A3" w:rsidRDefault="000C45A3" w:rsidP="00A87C0D">
      <w:pPr>
        <w:jc w:val="both"/>
        <w:rPr>
          <w:sz w:val="22"/>
          <w:szCs w:val="22"/>
          <w:lang w:val="en-US"/>
        </w:rPr>
      </w:pPr>
    </w:p>
    <w:p w14:paraId="04560F7A" w14:textId="77777777" w:rsidR="000C45A3" w:rsidRDefault="000C45A3" w:rsidP="00A87C0D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outcome of the discussion was documented and shared with the </w:t>
      </w:r>
      <w:r w:rsidRPr="00606E80">
        <w:rPr>
          <w:sz w:val="22"/>
          <w:szCs w:val="22"/>
        </w:rPr>
        <w:t>Mapping SNOMED CT to</w:t>
      </w:r>
      <w:r>
        <w:rPr>
          <w:sz w:val="22"/>
          <w:szCs w:val="22"/>
        </w:rPr>
        <w:t xml:space="preserve"> </w:t>
      </w:r>
      <w:r w:rsidRPr="00606E80">
        <w:rPr>
          <w:sz w:val="22"/>
          <w:szCs w:val="22"/>
        </w:rPr>
        <w:t>ICD-10 Project Group</w:t>
      </w:r>
      <w:r w:rsidR="007407F7">
        <w:rPr>
          <w:sz w:val="22"/>
          <w:szCs w:val="22"/>
        </w:rPr>
        <w:t xml:space="preserve">. </w:t>
      </w:r>
      <w:r w:rsidR="00EE2B69">
        <w:rPr>
          <w:sz w:val="22"/>
          <w:szCs w:val="22"/>
        </w:rPr>
        <w:t xml:space="preserve">Discussions and rationale were integrated into mapping guidance for use as </w:t>
      </w:r>
      <w:r w:rsidR="007A7B2C">
        <w:rPr>
          <w:sz w:val="22"/>
          <w:szCs w:val="22"/>
        </w:rPr>
        <w:t>the Mapping Service maps additional concepts</w:t>
      </w:r>
      <w:r w:rsidR="00EE2B69">
        <w:rPr>
          <w:sz w:val="22"/>
          <w:szCs w:val="22"/>
        </w:rPr>
        <w:t>. Dialogue that r</w:t>
      </w:r>
      <w:r w:rsidR="00B32C35">
        <w:rPr>
          <w:sz w:val="22"/>
          <w:szCs w:val="22"/>
        </w:rPr>
        <w:t>esulted in recommendations req</w:t>
      </w:r>
      <w:r w:rsidR="00EE2B69">
        <w:rPr>
          <w:sz w:val="22"/>
          <w:szCs w:val="22"/>
        </w:rPr>
        <w:t>uiring action by IHTSDO and WHO</w:t>
      </w:r>
      <w:r w:rsidR="00B32C35">
        <w:rPr>
          <w:sz w:val="22"/>
          <w:szCs w:val="22"/>
        </w:rPr>
        <w:t xml:space="preserve"> were included in a report summa</w:t>
      </w:r>
      <w:r w:rsidR="00EE2B69">
        <w:rPr>
          <w:sz w:val="22"/>
          <w:szCs w:val="22"/>
        </w:rPr>
        <w:t xml:space="preserve">rizing the Map results </w:t>
      </w:r>
      <w:r w:rsidR="007A3FCF">
        <w:rPr>
          <w:sz w:val="22"/>
          <w:szCs w:val="22"/>
        </w:rPr>
        <w:t xml:space="preserve">that will be </w:t>
      </w:r>
      <w:r w:rsidR="00B32C35">
        <w:rPr>
          <w:sz w:val="22"/>
          <w:szCs w:val="22"/>
        </w:rPr>
        <w:t>sent to both organisations.</w:t>
      </w:r>
    </w:p>
    <w:p w14:paraId="749C5C83" w14:textId="77777777" w:rsidR="006D3932" w:rsidRDefault="006D3932" w:rsidP="00A87C0D">
      <w:pPr>
        <w:jc w:val="both"/>
        <w:rPr>
          <w:sz w:val="22"/>
          <w:szCs w:val="22"/>
        </w:rPr>
      </w:pPr>
    </w:p>
    <w:p w14:paraId="2D95F957" w14:textId="77777777" w:rsidR="00A87C0D" w:rsidRPr="00484FBF" w:rsidRDefault="00027CAF" w:rsidP="00A87C0D">
      <w:pPr>
        <w:jc w:val="both"/>
        <w:rPr>
          <w:b/>
          <w:sz w:val="25"/>
          <w:szCs w:val="25"/>
        </w:rPr>
      </w:pPr>
      <w:r>
        <w:rPr>
          <w:b/>
          <w:sz w:val="25"/>
          <w:szCs w:val="25"/>
        </w:rPr>
        <w:t xml:space="preserve">B. </w:t>
      </w:r>
      <w:r w:rsidR="009A3188">
        <w:rPr>
          <w:b/>
          <w:sz w:val="25"/>
          <w:szCs w:val="25"/>
        </w:rPr>
        <w:t xml:space="preserve">Key areas for </w:t>
      </w:r>
      <w:r w:rsidR="005F374A">
        <w:rPr>
          <w:b/>
          <w:sz w:val="25"/>
          <w:szCs w:val="25"/>
        </w:rPr>
        <w:t xml:space="preserve">the </w:t>
      </w:r>
      <w:r w:rsidR="009A3188">
        <w:rPr>
          <w:b/>
          <w:sz w:val="25"/>
          <w:szCs w:val="25"/>
        </w:rPr>
        <w:t>MapSIG to consider</w:t>
      </w:r>
    </w:p>
    <w:p w14:paraId="6D8B39DF" w14:textId="77777777" w:rsidR="00A87C0D" w:rsidRPr="005C7C4B" w:rsidRDefault="00A87C0D" w:rsidP="00A87C0D">
      <w:pPr>
        <w:jc w:val="both"/>
        <w:rPr>
          <w:b/>
          <w:sz w:val="22"/>
          <w:szCs w:val="22"/>
        </w:rPr>
      </w:pPr>
    </w:p>
    <w:p w14:paraId="113813DB" w14:textId="77777777" w:rsidR="005F374A" w:rsidRPr="005C7C4B" w:rsidRDefault="005F374A" w:rsidP="005F374A">
      <w:pPr>
        <w:numPr>
          <w:ilvl w:val="0"/>
          <w:numId w:val="4"/>
        </w:numPr>
        <w:jc w:val="both"/>
        <w:rPr>
          <w:b/>
          <w:sz w:val="22"/>
          <w:szCs w:val="22"/>
        </w:rPr>
      </w:pPr>
      <w:r w:rsidRPr="005C7C4B">
        <w:rPr>
          <w:sz w:val="22"/>
          <w:szCs w:val="22"/>
        </w:rPr>
        <w:t xml:space="preserve">In July of 2012, the Project Group published what was called Phase 1 of the SNOMED CT to ICD-10 Map during development and then released as a Technology Preview. The Technology Preview Map consists of a priority set of approximately 20,000 semi-automated cross maps from SNOMED CT to ICD-10. There were twenty-nine (29) concepts submitted for consensus review. Agreement was reached in twenty-six (26) concepts and three (3) required majority opinion.  </w:t>
      </w:r>
    </w:p>
    <w:p w14:paraId="2F5E6524" w14:textId="77777777" w:rsidR="006E2BE8" w:rsidRPr="005C7C4B" w:rsidRDefault="0074768D" w:rsidP="006E2BE8">
      <w:pPr>
        <w:ind w:left="360"/>
        <w:jc w:val="both"/>
        <w:rPr>
          <w:sz w:val="22"/>
          <w:szCs w:val="22"/>
        </w:rPr>
      </w:pPr>
      <w:r w:rsidRPr="005C7C4B">
        <w:rPr>
          <w:sz w:val="22"/>
          <w:szCs w:val="22"/>
        </w:rPr>
        <w:lastRenderedPageBreak/>
        <w:t>In October 2012, the Mapping Service</w:t>
      </w:r>
      <w:r w:rsidR="006E2BE8" w:rsidRPr="005C7C4B">
        <w:rPr>
          <w:sz w:val="22"/>
          <w:szCs w:val="22"/>
        </w:rPr>
        <w:t xml:space="preserve"> began the maintenance of the Map. Approximately 2,000 concepts will be mapped between October and early January. Based on past experience, around three (3) will require consensus review.</w:t>
      </w:r>
      <w:r w:rsidR="007A7B2C" w:rsidRPr="005C7C4B">
        <w:rPr>
          <w:sz w:val="22"/>
          <w:szCs w:val="22"/>
        </w:rPr>
        <w:t xml:space="preserve"> The timeframe for completion of the consensus review is 15 January 2013.</w:t>
      </w:r>
    </w:p>
    <w:p w14:paraId="535AF2D7" w14:textId="77777777" w:rsidR="006E2BE8" w:rsidRPr="005C7C4B" w:rsidRDefault="006E2BE8" w:rsidP="006E2BE8">
      <w:pPr>
        <w:ind w:left="360"/>
        <w:jc w:val="both"/>
        <w:rPr>
          <w:b/>
          <w:sz w:val="22"/>
          <w:szCs w:val="22"/>
        </w:rPr>
      </w:pPr>
    </w:p>
    <w:p w14:paraId="6322F6FF" w14:textId="77777777" w:rsidR="005F374A" w:rsidRPr="005C7C4B" w:rsidRDefault="007A7B2C" w:rsidP="009A3188">
      <w:pPr>
        <w:numPr>
          <w:ilvl w:val="0"/>
          <w:numId w:val="4"/>
        </w:numPr>
        <w:jc w:val="both"/>
        <w:rPr>
          <w:b/>
          <w:sz w:val="22"/>
          <w:szCs w:val="22"/>
        </w:rPr>
      </w:pPr>
      <w:r w:rsidRPr="005C7C4B">
        <w:rPr>
          <w:sz w:val="22"/>
          <w:szCs w:val="22"/>
        </w:rPr>
        <w:t>The Mapping Service’s</w:t>
      </w:r>
      <w:r w:rsidR="006E2BE8" w:rsidRPr="005C7C4B">
        <w:rPr>
          <w:sz w:val="22"/>
          <w:szCs w:val="22"/>
        </w:rPr>
        <w:t xml:space="preserve"> map leads are working with the Member and Affiliate Forums </w:t>
      </w:r>
      <w:r w:rsidRPr="005C7C4B">
        <w:rPr>
          <w:sz w:val="22"/>
          <w:szCs w:val="22"/>
        </w:rPr>
        <w:t xml:space="preserve">in </w:t>
      </w:r>
      <w:r w:rsidR="006E2BE8" w:rsidRPr="005C7C4B">
        <w:rPr>
          <w:sz w:val="22"/>
          <w:szCs w:val="22"/>
        </w:rPr>
        <w:t xml:space="preserve">identifying the </w:t>
      </w:r>
      <w:r w:rsidRPr="005C7C4B">
        <w:rPr>
          <w:sz w:val="22"/>
          <w:szCs w:val="22"/>
        </w:rPr>
        <w:t>priority areas for SNOMED CT to ICD-10 mapping work in 2013. This refset is likely to include thousands of concepts of which some will require consensus review.</w:t>
      </w:r>
    </w:p>
    <w:p w14:paraId="4F6A8D1F" w14:textId="77777777" w:rsidR="007A4D56" w:rsidRPr="005C7C4B" w:rsidRDefault="007A4D56" w:rsidP="007A4D56">
      <w:pPr>
        <w:ind w:left="360"/>
        <w:jc w:val="both"/>
        <w:rPr>
          <w:b/>
          <w:sz w:val="22"/>
          <w:szCs w:val="22"/>
        </w:rPr>
      </w:pPr>
    </w:p>
    <w:p w14:paraId="45B4BB19" w14:textId="77777777" w:rsidR="007A4D56" w:rsidRPr="005C7C4B" w:rsidRDefault="007A4D56" w:rsidP="009A3188">
      <w:pPr>
        <w:numPr>
          <w:ilvl w:val="0"/>
          <w:numId w:val="4"/>
        </w:numPr>
        <w:jc w:val="both"/>
        <w:rPr>
          <w:b/>
          <w:sz w:val="22"/>
          <w:szCs w:val="22"/>
        </w:rPr>
      </w:pPr>
      <w:r w:rsidRPr="005C7C4B">
        <w:rPr>
          <w:sz w:val="22"/>
          <w:szCs w:val="22"/>
        </w:rPr>
        <w:t>The Mapping Service will be undertaking mapping of SNOMED CT to other systems, such as ICD-9-CM, also in 2013.</w:t>
      </w:r>
    </w:p>
    <w:p w14:paraId="417A89F2" w14:textId="77777777" w:rsidR="009A3188" w:rsidRDefault="009A3188" w:rsidP="009A3188">
      <w:pPr>
        <w:jc w:val="both"/>
        <w:rPr>
          <w:sz w:val="22"/>
          <w:szCs w:val="22"/>
        </w:rPr>
      </w:pPr>
    </w:p>
    <w:p w14:paraId="150AD6EB" w14:textId="77777777" w:rsidR="009A3188" w:rsidRPr="007A7B2C" w:rsidRDefault="009A3188" w:rsidP="009A3188">
      <w:pPr>
        <w:jc w:val="both"/>
        <w:rPr>
          <w:b/>
          <w:sz w:val="22"/>
          <w:szCs w:val="22"/>
        </w:rPr>
      </w:pPr>
      <w:r w:rsidRPr="007A7B2C">
        <w:rPr>
          <w:b/>
          <w:sz w:val="22"/>
          <w:szCs w:val="22"/>
        </w:rPr>
        <w:t>Action</w:t>
      </w:r>
    </w:p>
    <w:p w14:paraId="5BE3AC38" w14:textId="77777777" w:rsidR="007A4D56" w:rsidRDefault="007A4D56" w:rsidP="006A2EAF">
      <w:pPr>
        <w:pStyle w:val="PlainText"/>
        <w:rPr>
          <w:rFonts w:ascii="Times New Roman" w:hAnsi="Times New Roman" w:cs="Times New Roman"/>
          <w:sz w:val="22"/>
          <w:szCs w:val="22"/>
        </w:rPr>
      </w:pPr>
    </w:p>
    <w:p w14:paraId="4852B8AF" w14:textId="77777777" w:rsidR="00116DC4" w:rsidRDefault="00116DC4" w:rsidP="00116DC4">
      <w:pPr>
        <w:pStyle w:val="PlainTex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The Mapping Service </w:t>
      </w:r>
      <w:r w:rsidR="00C331C4">
        <w:rPr>
          <w:rFonts w:ascii="Times New Roman" w:hAnsi="Times New Roman" w:cs="Times New Roman"/>
          <w:sz w:val="22"/>
          <w:szCs w:val="22"/>
        </w:rPr>
        <w:t>asks that</w:t>
      </w:r>
      <w:r>
        <w:rPr>
          <w:rFonts w:ascii="Times New Roman" w:hAnsi="Times New Roman" w:cs="Times New Roman"/>
          <w:sz w:val="22"/>
          <w:szCs w:val="22"/>
        </w:rPr>
        <w:t xml:space="preserve"> the MapSIG </w:t>
      </w:r>
      <w:r w:rsidR="00C331C4">
        <w:rPr>
          <w:rFonts w:ascii="Times New Roman" w:hAnsi="Times New Roman" w:cs="Times New Roman"/>
          <w:sz w:val="22"/>
          <w:szCs w:val="22"/>
        </w:rPr>
        <w:t>discuss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C331C4">
        <w:rPr>
          <w:rFonts w:ascii="Times New Roman" w:hAnsi="Times New Roman" w:cs="Times New Roman"/>
          <w:sz w:val="22"/>
          <w:szCs w:val="22"/>
        </w:rPr>
        <w:t xml:space="preserve">with the Mapping Service </w:t>
      </w:r>
      <w:r>
        <w:rPr>
          <w:rFonts w:ascii="Times New Roman" w:hAnsi="Times New Roman" w:cs="Times New Roman"/>
          <w:sz w:val="22"/>
          <w:szCs w:val="22"/>
        </w:rPr>
        <w:t xml:space="preserve">how they </w:t>
      </w:r>
      <w:r w:rsidR="00C331C4">
        <w:rPr>
          <w:rFonts w:ascii="Times New Roman" w:hAnsi="Times New Roman" w:cs="Times New Roman"/>
          <w:sz w:val="22"/>
          <w:szCs w:val="22"/>
        </w:rPr>
        <w:t>might</w:t>
      </w:r>
      <w:r>
        <w:rPr>
          <w:rFonts w:ascii="Times New Roman" w:hAnsi="Times New Roman" w:cs="Times New Roman"/>
          <w:sz w:val="22"/>
          <w:szCs w:val="22"/>
        </w:rPr>
        <w:t xml:space="preserve"> be involved with the Service at a consensus management level.</w:t>
      </w:r>
    </w:p>
    <w:p w14:paraId="2883F156" w14:textId="77777777" w:rsidR="00116DC4" w:rsidRDefault="00116DC4" w:rsidP="007A4D56">
      <w:pPr>
        <w:jc w:val="both"/>
        <w:rPr>
          <w:sz w:val="22"/>
          <w:szCs w:val="22"/>
        </w:rPr>
      </w:pPr>
    </w:p>
    <w:p w14:paraId="68CE28F6" w14:textId="77777777" w:rsidR="007A4D56" w:rsidRDefault="007A4D56" w:rsidP="007A4D56">
      <w:pPr>
        <w:jc w:val="both"/>
        <w:rPr>
          <w:sz w:val="22"/>
          <w:szCs w:val="22"/>
        </w:rPr>
      </w:pPr>
      <w:r w:rsidRPr="00526A63">
        <w:rPr>
          <w:sz w:val="22"/>
          <w:szCs w:val="22"/>
        </w:rPr>
        <w:t>The Mapping Service recognise</w:t>
      </w:r>
      <w:r>
        <w:rPr>
          <w:sz w:val="22"/>
          <w:szCs w:val="22"/>
        </w:rPr>
        <w:t>s</w:t>
      </w:r>
      <w:r w:rsidRPr="00526A63">
        <w:rPr>
          <w:sz w:val="22"/>
          <w:szCs w:val="22"/>
        </w:rPr>
        <w:t xml:space="preserve"> the importance of </w:t>
      </w:r>
      <w:r w:rsidR="00116DC4">
        <w:rPr>
          <w:sz w:val="22"/>
          <w:szCs w:val="22"/>
        </w:rPr>
        <w:t>engaging the Map</w:t>
      </w:r>
      <w:r>
        <w:rPr>
          <w:sz w:val="22"/>
          <w:szCs w:val="22"/>
        </w:rPr>
        <w:t xml:space="preserve">SIG </w:t>
      </w:r>
      <w:r w:rsidRPr="00526A63">
        <w:rPr>
          <w:sz w:val="22"/>
          <w:szCs w:val="22"/>
        </w:rPr>
        <w:t>and</w:t>
      </w:r>
      <w:r>
        <w:rPr>
          <w:sz w:val="22"/>
          <w:szCs w:val="22"/>
        </w:rPr>
        <w:t xml:space="preserve"> therefore wou</w:t>
      </w:r>
      <w:r w:rsidR="00116DC4">
        <w:rPr>
          <w:sz w:val="22"/>
          <w:szCs w:val="22"/>
        </w:rPr>
        <w:t xml:space="preserve">ld request that members discuss the potential contributions it could make to </w:t>
      </w:r>
      <w:r w:rsidR="007A3FCF">
        <w:rPr>
          <w:sz w:val="22"/>
          <w:szCs w:val="22"/>
        </w:rPr>
        <w:t>the consensus management plan</w:t>
      </w:r>
      <w:r w:rsidR="00116DC4">
        <w:rPr>
          <w:sz w:val="22"/>
          <w:szCs w:val="22"/>
        </w:rPr>
        <w:t xml:space="preserve"> </w:t>
      </w:r>
      <w:r>
        <w:rPr>
          <w:sz w:val="22"/>
          <w:szCs w:val="22"/>
        </w:rPr>
        <w:t>and agree</w:t>
      </w:r>
      <w:r w:rsidR="00116DC4">
        <w:rPr>
          <w:sz w:val="22"/>
          <w:szCs w:val="22"/>
        </w:rPr>
        <w:t xml:space="preserve"> on the level of engagement.</w:t>
      </w:r>
    </w:p>
    <w:p w14:paraId="48065276" w14:textId="77777777" w:rsidR="00D373B1" w:rsidRDefault="00D373B1" w:rsidP="006A2EAF">
      <w:pPr>
        <w:jc w:val="both"/>
        <w:rPr>
          <w:sz w:val="22"/>
          <w:szCs w:val="22"/>
        </w:rPr>
      </w:pPr>
    </w:p>
    <w:p w14:paraId="359664B1" w14:textId="77777777" w:rsidR="00A87C0D" w:rsidRPr="00484FBF" w:rsidRDefault="00A87C0D" w:rsidP="00A87C0D">
      <w:pPr>
        <w:jc w:val="both"/>
        <w:rPr>
          <w:b/>
          <w:sz w:val="25"/>
          <w:szCs w:val="25"/>
        </w:rPr>
      </w:pPr>
      <w:r w:rsidRPr="00484FBF">
        <w:rPr>
          <w:b/>
          <w:sz w:val="25"/>
          <w:szCs w:val="25"/>
        </w:rPr>
        <w:t>RECOMMENDATIONS</w:t>
      </w:r>
    </w:p>
    <w:p w14:paraId="65A19C63" w14:textId="77777777" w:rsidR="00A87C0D" w:rsidRDefault="00A87C0D" w:rsidP="00A87C0D">
      <w:pPr>
        <w:jc w:val="both"/>
        <w:rPr>
          <w:b/>
        </w:rPr>
      </w:pPr>
    </w:p>
    <w:p w14:paraId="03F963C0" w14:textId="77777777" w:rsidR="007A7B2C" w:rsidRDefault="00A87C0D" w:rsidP="007A7B2C">
      <w:pPr>
        <w:jc w:val="both"/>
        <w:rPr>
          <w:sz w:val="22"/>
          <w:szCs w:val="22"/>
        </w:rPr>
      </w:pPr>
      <w:r w:rsidRPr="00484FBF">
        <w:rPr>
          <w:sz w:val="22"/>
          <w:szCs w:val="22"/>
        </w:rPr>
        <w:t xml:space="preserve">It is recommended that the </w:t>
      </w:r>
      <w:r w:rsidR="007A7B2C">
        <w:rPr>
          <w:sz w:val="22"/>
          <w:szCs w:val="22"/>
        </w:rPr>
        <w:t>MapSIG</w:t>
      </w:r>
      <w:r w:rsidRPr="00484FBF">
        <w:rPr>
          <w:sz w:val="22"/>
          <w:szCs w:val="22"/>
        </w:rPr>
        <w:t>:</w:t>
      </w:r>
    </w:p>
    <w:p w14:paraId="117471CD" w14:textId="77777777" w:rsidR="00652EBE" w:rsidRPr="00484FBF" w:rsidRDefault="00652EBE" w:rsidP="007A7B2C">
      <w:pPr>
        <w:jc w:val="both"/>
        <w:rPr>
          <w:sz w:val="22"/>
          <w:szCs w:val="22"/>
        </w:rPr>
      </w:pPr>
      <w:r w:rsidRPr="00484FBF">
        <w:rPr>
          <w:sz w:val="22"/>
          <w:szCs w:val="22"/>
        </w:rPr>
        <w:tab/>
      </w:r>
    </w:p>
    <w:p w14:paraId="3B3E9007" w14:textId="77777777" w:rsidR="004F53A1" w:rsidRPr="009A3188" w:rsidRDefault="004F53A1" w:rsidP="004F53A1">
      <w:pPr>
        <w:numPr>
          <w:ilvl w:val="0"/>
          <w:numId w:val="1"/>
        </w:numPr>
        <w:jc w:val="both"/>
        <w:rPr>
          <w:sz w:val="22"/>
          <w:szCs w:val="22"/>
        </w:rPr>
      </w:pPr>
      <w:r w:rsidRPr="007A4D56">
        <w:rPr>
          <w:b/>
          <w:sz w:val="22"/>
          <w:szCs w:val="22"/>
        </w:rPr>
        <w:t>D</w:t>
      </w:r>
      <w:r w:rsidRPr="009A3188">
        <w:rPr>
          <w:b/>
          <w:sz w:val="22"/>
          <w:szCs w:val="22"/>
        </w:rPr>
        <w:t>etermine</w:t>
      </w:r>
      <w:r w:rsidR="00CB6777">
        <w:rPr>
          <w:sz w:val="22"/>
          <w:szCs w:val="22"/>
        </w:rPr>
        <w:t xml:space="preserve"> what engagement they</w:t>
      </w:r>
      <w:r w:rsidRPr="009A3188">
        <w:rPr>
          <w:sz w:val="22"/>
          <w:szCs w:val="22"/>
        </w:rPr>
        <w:t xml:space="preserve"> would</w:t>
      </w:r>
      <w:r w:rsidR="00C331C4">
        <w:rPr>
          <w:sz w:val="22"/>
          <w:szCs w:val="22"/>
        </w:rPr>
        <w:t xml:space="preserve"> propose</w:t>
      </w:r>
      <w:r>
        <w:rPr>
          <w:sz w:val="22"/>
          <w:szCs w:val="22"/>
        </w:rPr>
        <w:t xml:space="preserve"> with the Mapping Service at a</w:t>
      </w:r>
      <w:r w:rsidRPr="009A3188">
        <w:rPr>
          <w:sz w:val="22"/>
          <w:szCs w:val="22"/>
        </w:rPr>
        <w:t xml:space="preserve"> </w:t>
      </w:r>
      <w:r>
        <w:rPr>
          <w:sz w:val="22"/>
          <w:szCs w:val="22"/>
        </w:rPr>
        <w:t>consensus management</w:t>
      </w:r>
      <w:r w:rsidRPr="009A3188">
        <w:rPr>
          <w:sz w:val="22"/>
          <w:szCs w:val="22"/>
        </w:rPr>
        <w:t xml:space="preserve"> level and ways they could </w:t>
      </w:r>
      <w:r w:rsidR="005E2450">
        <w:rPr>
          <w:sz w:val="22"/>
          <w:szCs w:val="22"/>
        </w:rPr>
        <w:t>assist the Service</w:t>
      </w:r>
      <w:r w:rsidR="00C331C4">
        <w:rPr>
          <w:sz w:val="22"/>
          <w:szCs w:val="22"/>
        </w:rPr>
        <w:t xml:space="preserve"> in a timely manner</w:t>
      </w:r>
      <w:r w:rsidRPr="009A3188">
        <w:rPr>
          <w:sz w:val="22"/>
          <w:szCs w:val="22"/>
        </w:rPr>
        <w:t>.</w:t>
      </w:r>
    </w:p>
    <w:p w14:paraId="6A282C1D" w14:textId="77777777" w:rsidR="009A3188" w:rsidRPr="007A4D56" w:rsidRDefault="007A7B2C" w:rsidP="007A4D56">
      <w:pPr>
        <w:numPr>
          <w:ilvl w:val="0"/>
          <w:numId w:val="1"/>
        </w:numPr>
        <w:jc w:val="both"/>
        <w:rPr>
          <w:sz w:val="22"/>
          <w:szCs w:val="22"/>
        </w:rPr>
      </w:pPr>
      <w:r w:rsidRPr="007A7B2C">
        <w:rPr>
          <w:b/>
          <w:sz w:val="22"/>
          <w:szCs w:val="22"/>
        </w:rPr>
        <w:t>P</w:t>
      </w:r>
      <w:r w:rsidR="009A3188" w:rsidRPr="009A3188">
        <w:rPr>
          <w:b/>
          <w:sz w:val="22"/>
          <w:szCs w:val="22"/>
        </w:rPr>
        <w:t>rovide</w:t>
      </w:r>
      <w:r w:rsidR="009A3188" w:rsidRPr="009A3188">
        <w:rPr>
          <w:sz w:val="22"/>
          <w:szCs w:val="22"/>
        </w:rPr>
        <w:t xml:space="preserve"> th</w:t>
      </w:r>
      <w:r w:rsidR="00116DC4">
        <w:rPr>
          <w:sz w:val="22"/>
          <w:szCs w:val="22"/>
        </w:rPr>
        <w:t xml:space="preserve">e Mapping Service with </w:t>
      </w:r>
      <w:r w:rsidR="00C331C4">
        <w:rPr>
          <w:sz w:val="22"/>
          <w:szCs w:val="22"/>
        </w:rPr>
        <w:t xml:space="preserve">ideas on how the approach to </w:t>
      </w:r>
      <w:r w:rsidR="00116DC4">
        <w:rPr>
          <w:sz w:val="22"/>
          <w:szCs w:val="22"/>
        </w:rPr>
        <w:t>consensus management</w:t>
      </w:r>
      <w:r w:rsidR="009A3188" w:rsidRPr="009A3188">
        <w:rPr>
          <w:sz w:val="22"/>
          <w:szCs w:val="22"/>
        </w:rPr>
        <w:t xml:space="preserve"> </w:t>
      </w:r>
      <w:r w:rsidR="00C331C4">
        <w:rPr>
          <w:sz w:val="22"/>
          <w:szCs w:val="22"/>
        </w:rPr>
        <w:t xml:space="preserve">can be improved </w:t>
      </w:r>
      <w:r w:rsidR="009A3188" w:rsidRPr="009A3188">
        <w:rPr>
          <w:sz w:val="22"/>
          <w:szCs w:val="22"/>
        </w:rPr>
        <w:t xml:space="preserve">or confirm </w:t>
      </w:r>
      <w:r w:rsidR="004E672C">
        <w:rPr>
          <w:sz w:val="22"/>
          <w:szCs w:val="22"/>
        </w:rPr>
        <w:t xml:space="preserve">support of </w:t>
      </w:r>
      <w:r w:rsidR="009A3188" w:rsidRPr="009A3188">
        <w:rPr>
          <w:sz w:val="22"/>
          <w:szCs w:val="22"/>
        </w:rPr>
        <w:t>what has already been identified, as</w:t>
      </w:r>
      <w:r w:rsidR="00116DC4">
        <w:rPr>
          <w:sz w:val="22"/>
          <w:szCs w:val="22"/>
        </w:rPr>
        <w:t xml:space="preserve"> well as outline </w:t>
      </w:r>
      <w:r w:rsidR="00C331C4">
        <w:rPr>
          <w:sz w:val="22"/>
          <w:szCs w:val="22"/>
        </w:rPr>
        <w:t xml:space="preserve">other </w:t>
      </w:r>
      <w:r w:rsidR="00116DC4">
        <w:rPr>
          <w:sz w:val="22"/>
          <w:szCs w:val="22"/>
        </w:rPr>
        <w:t xml:space="preserve">options for an ongoing consensus review </w:t>
      </w:r>
      <w:r w:rsidR="00710D34">
        <w:rPr>
          <w:sz w:val="22"/>
          <w:szCs w:val="22"/>
        </w:rPr>
        <w:t>plan</w:t>
      </w:r>
      <w:r w:rsidR="009A3188" w:rsidRPr="009A3188">
        <w:rPr>
          <w:sz w:val="22"/>
          <w:szCs w:val="22"/>
        </w:rPr>
        <w:t>.</w:t>
      </w:r>
    </w:p>
    <w:p w14:paraId="223150FE" w14:textId="77777777" w:rsidR="00A87C0D" w:rsidRPr="00484FBF" w:rsidRDefault="00A87C0D" w:rsidP="00A87C0D">
      <w:pPr>
        <w:rPr>
          <w:sz w:val="22"/>
          <w:szCs w:val="22"/>
        </w:rPr>
      </w:pPr>
    </w:p>
    <w:p w14:paraId="58FCEECC" w14:textId="77777777" w:rsidR="00A87C0D" w:rsidRPr="00484FBF" w:rsidRDefault="00A87C0D" w:rsidP="00A87C0D">
      <w:pPr>
        <w:rPr>
          <w:sz w:val="22"/>
          <w:szCs w:val="22"/>
        </w:rPr>
      </w:pPr>
    </w:p>
    <w:p w14:paraId="7A61EFBB" w14:textId="77777777" w:rsidR="004F53A1" w:rsidRDefault="004F53A1" w:rsidP="00A87C0D">
      <w:pPr>
        <w:rPr>
          <w:sz w:val="22"/>
          <w:szCs w:val="22"/>
        </w:rPr>
      </w:pPr>
    </w:p>
    <w:p w14:paraId="1A36E128" w14:textId="77777777" w:rsidR="004F53A1" w:rsidRDefault="004F53A1" w:rsidP="00A87C0D">
      <w:pPr>
        <w:rPr>
          <w:sz w:val="22"/>
          <w:szCs w:val="22"/>
        </w:rPr>
      </w:pPr>
    </w:p>
    <w:p w14:paraId="466877B3" w14:textId="77777777" w:rsidR="004F53A1" w:rsidRDefault="004F53A1" w:rsidP="00A87C0D">
      <w:pPr>
        <w:rPr>
          <w:sz w:val="22"/>
          <w:szCs w:val="22"/>
        </w:rPr>
      </w:pPr>
    </w:p>
    <w:p w14:paraId="30C4E266" w14:textId="77777777" w:rsidR="004F53A1" w:rsidRDefault="004F53A1" w:rsidP="00A87C0D">
      <w:pPr>
        <w:rPr>
          <w:sz w:val="22"/>
          <w:szCs w:val="22"/>
        </w:rPr>
      </w:pPr>
    </w:p>
    <w:p w14:paraId="0C2E2AC4" w14:textId="77777777" w:rsidR="00A87C0D" w:rsidRPr="00484FBF" w:rsidRDefault="00606E80" w:rsidP="00A87C0D">
      <w:pPr>
        <w:rPr>
          <w:sz w:val="22"/>
          <w:szCs w:val="22"/>
        </w:rPr>
      </w:pPr>
      <w:r>
        <w:rPr>
          <w:sz w:val="22"/>
          <w:szCs w:val="22"/>
        </w:rPr>
        <w:t>Kathy Giannangelo</w:t>
      </w:r>
      <w:r w:rsidR="00563903">
        <w:rPr>
          <w:sz w:val="22"/>
          <w:szCs w:val="22"/>
        </w:rPr>
        <w:t>, IHTSDO Map Lead</w:t>
      </w:r>
    </w:p>
    <w:p w14:paraId="622B4E29" w14:textId="77777777" w:rsidR="00E66180" w:rsidRPr="00484FBF" w:rsidRDefault="00606E80" w:rsidP="003D2FAC">
      <w:pPr>
        <w:rPr>
          <w:sz w:val="22"/>
          <w:szCs w:val="22"/>
        </w:rPr>
      </w:pPr>
      <w:r>
        <w:rPr>
          <w:sz w:val="22"/>
          <w:szCs w:val="22"/>
        </w:rPr>
        <w:t>1</w:t>
      </w:r>
      <w:r w:rsidR="004161B5">
        <w:rPr>
          <w:sz w:val="22"/>
          <w:szCs w:val="22"/>
        </w:rPr>
        <w:t>0</w:t>
      </w:r>
      <w:r>
        <w:rPr>
          <w:sz w:val="22"/>
          <w:szCs w:val="22"/>
        </w:rPr>
        <w:t>-Oct-2012</w:t>
      </w:r>
    </w:p>
    <w:sectPr w:rsidR="00E66180" w:rsidRPr="00484FBF" w:rsidSect="00B27B11">
      <w:headerReference w:type="default" r:id="rId9"/>
      <w:footerReference w:type="default" r:id="rId10"/>
      <w:headerReference w:type="first" r:id="rId11"/>
      <w:pgSz w:w="11906" w:h="16838" w:code="9"/>
      <w:pgMar w:top="733" w:right="964" w:bottom="1079" w:left="96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669717" w14:textId="77777777" w:rsidR="00E92924" w:rsidRDefault="00E92924">
      <w:r>
        <w:separator/>
      </w:r>
    </w:p>
  </w:endnote>
  <w:endnote w:type="continuationSeparator" w:id="0">
    <w:p w14:paraId="64E75173" w14:textId="77777777" w:rsidR="00E92924" w:rsidRDefault="00E92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2F2C08" w14:textId="77777777" w:rsidR="00CB6777" w:rsidRDefault="00CB6777" w:rsidP="00A87C0D">
    <w:pPr>
      <w:pStyle w:val="Footer"/>
      <w:jc w:val="center"/>
    </w:pPr>
    <w:r>
      <w:tab/>
    </w:r>
    <w:r>
      <w:rPr>
        <w:sz w:val="16"/>
        <w:szCs w:val="16"/>
      </w:rPr>
      <w:t>Consensus Management – Briefing for MapSIG – 10-Oct-2012</w:t>
    </w:r>
    <w:r>
      <w:tab/>
    </w:r>
    <w:r>
      <w:tab/>
    </w:r>
    <w:r>
      <w:tab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5449A4">
      <w:rPr>
        <w:noProof/>
      </w:rPr>
      <w:t>1</w:t>
    </w:r>
    <w:r>
      <w:fldChar w:fldCharType="end"/>
    </w:r>
  </w:p>
  <w:p w14:paraId="5CB919C1" w14:textId="77777777" w:rsidR="00CB6777" w:rsidRPr="006500D1" w:rsidRDefault="00CB6777" w:rsidP="00A87C0D">
    <w:pPr>
      <w:pStyle w:val="Footer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AF9C9E" w14:textId="77777777" w:rsidR="00E92924" w:rsidRDefault="00E92924">
      <w:r>
        <w:separator/>
      </w:r>
    </w:p>
  </w:footnote>
  <w:footnote w:type="continuationSeparator" w:id="0">
    <w:p w14:paraId="39F7E775" w14:textId="77777777" w:rsidR="00E92924" w:rsidRDefault="00E929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970F1B" w14:textId="77777777" w:rsidR="00CB6777" w:rsidRPr="00E87BDC" w:rsidRDefault="00CB6777" w:rsidP="00232A75">
    <w:pPr>
      <w:pStyle w:val="Header"/>
      <w:ind w:right="130"/>
      <w:jc w:val="right"/>
    </w:pPr>
    <w:r>
      <w:rPr>
        <w:noProof/>
        <w:lang w:val="en-US" w:eastAsia="en-US"/>
      </w:rPr>
      <w:drawing>
        <wp:inline distT="0" distB="0" distL="0" distR="0" wp14:anchorId="47D65454" wp14:editId="046DFBC7">
          <wp:extent cx="4752975" cy="1009650"/>
          <wp:effectExtent l="19050" t="0" r="9525" b="0"/>
          <wp:docPr id="1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2664" r="6702" b="7990"/>
                  <a:stretch>
                    <a:fillRect/>
                  </a:stretch>
                </pic:blipFill>
                <pic:spPr bwMode="auto">
                  <a:xfrm>
                    <a:off x="0" y="0"/>
                    <a:ext cx="4752975" cy="1009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62B3057" w14:textId="77777777" w:rsidR="00CB6777" w:rsidRPr="00E87BDC" w:rsidRDefault="00CB6777" w:rsidP="00232A75">
    <w:pPr>
      <w:pStyle w:val="MinimizeParagrap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8812C3" w14:textId="77777777" w:rsidR="00CB6777" w:rsidRPr="00FF5795" w:rsidRDefault="00CB6777" w:rsidP="00232A75">
    <w:pPr>
      <w:pStyle w:val="Header"/>
      <w:ind w:right="130"/>
      <w:jc w:val="right"/>
    </w:pPr>
    <w:r>
      <w:rPr>
        <w:noProof/>
        <w:lang w:val="en-US" w:eastAsia="en-US"/>
      </w:rPr>
      <w:drawing>
        <wp:inline distT="0" distB="0" distL="0" distR="0" wp14:anchorId="0A60ABEE" wp14:editId="39B08A80">
          <wp:extent cx="4752975" cy="1009650"/>
          <wp:effectExtent l="19050" t="0" r="9525" b="0"/>
          <wp:docPr id="2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22664" r="6702" b="7990"/>
                  <a:stretch>
                    <a:fillRect/>
                  </a:stretch>
                </pic:blipFill>
                <pic:spPr bwMode="auto">
                  <a:xfrm>
                    <a:off x="0" y="0"/>
                    <a:ext cx="4752975" cy="1009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7BA33A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17F17B0"/>
    <w:multiLevelType w:val="hybridMultilevel"/>
    <w:tmpl w:val="CF2EA2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F94979"/>
    <w:multiLevelType w:val="hybridMultilevel"/>
    <w:tmpl w:val="BCE2C394"/>
    <w:lvl w:ilvl="0" w:tplc="BFC4422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C0B032"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B0E4F9E">
      <w:numFmt w:val="bullet"/>
      <w:lvlText w:val="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04F0D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1C5176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6A4206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C2ABBA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52ED40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FB0BD2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2B6D84"/>
    <w:multiLevelType w:val="hybridMultilevel"/>
    <w:tmpl w:val="53DE00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26A1BA0"/>
    <w:multiLevelType w:val="hybridMultilevel"/>
    <w:tmpl w:val="DCE835D6"/>
    <w:lvl w:ilvl="0" w:tplc="A4364B3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5E48FD2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2FC358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8AB922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B092BC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5213F8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E2A59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2063AC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3F63CF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92C63EC"/>
    <w:multiLevelType w:val="hybridMultilevel"/>
    <w:tmpl w:val="3918CA2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C476A33"/>
    <w:multiLevelType w:val="hybridMultilevel"/>
    <w:tmpl w:val="E2661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CD5893"/>
    <w:multiLevelType w:val="hybridMultilevel"/>
    <w:tmpl w:val="6D6EA35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3B539C4"/>
    <w:multiLevelType w:val="hybridMultilevel"/>
    <w:tmpl w:val="A594A3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7D741B7"/>
    <w:multiLevelType w:val="hybridMultilevel"/>
    <w:tmpl w:val="A442FF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7"/>
  </w:num>
  <w:num w:numId="7">
    <w:abstractNumId w:val="4"/>
  </w:num>
  <w:num w:numId="8">
    <w:abstractNumId w:val="1"/>
  </w:num>
  <w:num w:numId="9">
    <w:abstractNumId w:val="9"/>
  </w:num>
  <w:num w:numId="10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E80"/>
    <w:rsid w:val="000268B8"/>
    <w:rsid w:val="00027CAF"/>
    <w:rsid w:val="000445DB"/>
    <w:rsid w:val="0005441A"/>
    <w:rsid w:val="00055D52"/>
    <w:rsid w:val="00056D99"/>
    <w:rsid w:val="00065C23"/>
    <w:rsid w:val="00071364"/>
    <w:rsid w:val="00077608"/>
    <w:rsid w:val="00082462"/>
    <w:rsid w:val="00091C35"/>
    <w:rsid w:val="000944B2"/>
    <w:rsid w:val="000975A9"/>
    <w:rsid w:val="000A14C3"/>
    <w:rsid w:val="000A71C5"/>
    <w:rsid w:val="000A7809"/>
    <w:rsid w:val="000B0F7F"/>
    <w:rsid w:val="000C17A5"/>
    <w:rsid w:val="000C45A3"/>
    <w:rsid w:val="000C531B"/>
    <w:rsid w:val="000E37C2"/>
    <w:rsid w:val="000F62E6"/>
    <w:rsid w:val="001028F2"/>
    <w:rsid w:val="00111BBB"/>
    <w:rsid w:val="00116DC4"/>
    <w:rsid w:val="00117964"/>
    <w:rsid w:val="001247B6"/>
    <w:rsid w:val="00134F8D"/>
    <w:rsid w:val="00136AF5"/>
    <w:rsid w:val="00137DB9"/>
    <w:rsid w:val="001407FE"/>
    <w:rsid w:val="00142F6E"/>
    <w:rsid w:val="00144B0B"/>
    <w:rsid w:val="00146A8C"/>
    <w:rsid w:val="00160C2B"/>
    <w:rsid w:val="00162D70"/>
    <w:rsid w:val="00176B2B"/>
    <w:rsid w:val="0017745E"/>
    <w:rsid w:val="00190344"/>
    <w:rsid w:val="00195329"/>
    <w:rsid w:val="00197137"/>
    <w:rsid w:val="001B4767"/>
    <w:rsid w:val="001B4770"/>
    <w:rsid w:val="001C2F41"/>
    <w:rsid w:val="001C5AE7"/>
    <w:rsid w:val="001D56DC"/>
    <w:rsid w:val="001E2DD1"/>
    <w:rsid w:val="001F4C10"/>
    <w:rsid w:val="001F4F67"/>
    <w:rsid w:val="0020471A"/>
    <w:rsid w:val="00205334"/>
    <w:rsid w:val="00225B33"/>
    <w:rsid w:val="00227271"/>
    <w:rsid w:val="00232A75"/>
    <w:rsid w:val="0026634E"/>
    <w:rsid w:val="00266350"/>
    <w:rsid w:val="002B18DA"/>
    <w:rsid w:val="002C4DB3"/>
    <w:rsid w:val="002D0603"/>
    <w:rsid w:val="002D3120"/>
    <w:rsid w:val="002E2E5D"/>
    <w:rsid w:val="00300532"/>
    <w:rsid w:val="003044B2"/>
    <w:rsid w:val="003245E5"/>
    <w:rsid w:val="00335ACF"/>
    <w:rsid w:val="003366B1"/>
    <w:rsid w:val="003410F8"/>
    <w:rsid w:val="00346F15"/>
    <w:rsid w:val="00353CDF"/>
    <w:rsid w:val="003647DB"/>
    <w:rsid w:val="003959A9"/>
    <w:rsid w:val="003A1831"/>
    <w:rsid w:val="003A2CC2"/>
    <w:rsid w:val="003A33A0"/>
    <w:rsid w:val="003A5F4D"/>
    <w:rsid w:val="003B647C"/>
    <w:rsid w:val="003D2FAC"/>
    <w:rsid w:val="003D43CD"/>
    <w:rsid w:val="003D67E6"/>
    <w:rsid w:val="003F19C5"/>
    <w:rsid w:val="00411BCD"/>
    <w:rsid w:val="00413CD9"/>
    <w:rsid w:val="004161B5"/>
    <w:rsid w:val="00423CAF"/>
    <w:rsid w:val="00427503"/>
    <w:rsid w:val="0043018A"/>
    <w:rsid w:val="004309EF"/>
    <w:rsid w:val="00454DB1"/>
    <w:rsid w:val="004640FB"/>
    <w:rsid w:val="0047788F"/>
    <w:rsid w:val="00480138"/>
    <w:rsid w:val="004823DD"/>
    <w:rsid w:val="00484FBF"/>
    <w:rsid w:val="00492927"/>
    <w:rsid w:val="0049541D"/>
    <w:rsid w:val="0049611A"/>
    <w:rsid w:val="00497B62"/>
    <w:rsid w:val="004A2701"/>
    <w:rsid w:val="004A4531"/>
    <w:rsid w:val="004A7E24"/>
    <w:rsid w:val="004B1E5E"/>
    <w:rsid w:val="004B2202"/>
    <w:rsid w:val="004B2EB7"/>
    <w:rsid w:val="004C1CC0"/>
    <w:rsid w:val="004D1F0A"/>
    <w:rsid w:val="004D20EC"/>
    <w:rsid w:val="004E12DC"/>
    <w:rsid w:val="004E672C"/>
    <w:rsid w:val="004E68FC"/>
    <w:rsid w:val="004E7955"/>
    <w:rsid w:val="004F0F09"/>
    <w:rsid w:val="004F4812"/>
    <w:rsid w:val="004F53A1"/>
    <w:rsid w:val="004F5401"/>
    <w:rsid w:val="004F74F8"/>
    <w:rsid w:val="004F7A56"/>
    <w:rsid w:val="00506118"/>
    <w:rsid w:val="00520C29"/>
    <w:rsid w:val="0052595F"/>
    <w:rsid w:val="00530FF7"/>
    <w:rsid w:val="00543D69"/>
    <w:rsid w:val="005449A4"/>
    <w:rsid w:val="00551D84"/>
    <w:rsid w:val="0055459E"/>
    <w:rsid w:val="00560253"/>
    <w:rsid w:val="00562716"/>
    <w:rsid w:val="00563903"/>
    <w:rsid w:val="00571FC7"/>
    <w:rsid w:val="005871D3"/>
    <w:rsid w:val="00594697"/>
    <w:rsid w:val="00596916"/>
    <w:rsid w:val="00596DBD"/>
    <w:rsid w:val="00597F48"/>
    <w:rsid w:val="005A4926"/>
    <w:rsid w:val="005B5F48"/>
    <w:rsid w:val="005C306E"/>
    <w:rsid w:val="005C32B6"/>
    <w:rsid w:val="005C7C4B"/>
    <w:rsid w:val="005D216B"/>
    <w:rsid w:val="005E2450"/>
    <w:rsid w:val="005E6CF7"/>
    <w:rsid w:val="005F0679"/>
    <w:rsid w:val="005F374A"/>
    <w:rsid w:val="005F6797"/>
    <w:rsid w:val="005F6B99"/>
    <w:rsid w:val="005F7B31"/>
    <w:rsid w:val="00602520"/>
    <w:rsid w:val="00606E80"/>
    <w:rsid w:val="00607814"/>
    <w:rsid w:val="00607F60"/>
    <w:rsid w:val="00617C25"/>
    <w:rsid w:val="0062290D"/>
    <w:rsid w:val="006320C7"/>
    <w:rsid w:val="00632719"/>
    <w:rsid w:val="00641B9C"/>
    <w:rsid w:val="00645A0E"/>
    <w:rsid w:val="006500D1"/>
    <w:rsid w:val="00652EBE"/>
    <w:rsid w:val="00653661"/>
    <w:rsid w:val="00654A82"/>
    <w:rsid w:val="0066317C"/>
    <w:rsid w:val="006749BC"/>
    <w:rsid w:val="006825D9"/>
    <w:rsid w:val="00685620"/>
    <w:rsid w:val="006A2EAF"/>
    <w:rsid w:val="006B0A58"/>
    <w:rsid w:val="006C759B"/>
    <w:rsid w:val="006D3932"/>
    <w:rsid w:val="006E027E"/>
    <w:rsid w:val="006E2BE8"/>
    <w:rsid w:val="006F2AF8"/>
    <w:rsid w:val="00701E0C"/>
    <w:rsid w:val="00703C63"/>
    <w:rsid w:val="00710D34"/>
    <w:rsid w:val="007313D1"/>
    <w:rsid w:val="007407F7"/>
    <w:rsid w:val="00740A54"/>
    <w:rsid w:val="0074763C"/>
    <w:rsid w:val="0074768D"/>
    <w:rsid w:val="00754F4D"/>
    <w:rsid w:val="00760121"/>
    <w:rsid w:val="00762C8D"/>
    <w:rsid w:val="00763958"/>
    <w:rsid w:val="0078288E"/>
    <w:rsid w:val="0079049D"/>
    <w:rsid w:val="00791D9E"/>
    <w:rsid w:val="007A3FCF"/>
    <w:rsid w:val="007A4D56"/>
    <w:rsid w:val="007A7B2C"/>
    <w:rsid w:val="007B1628"/>
    <w:rsid w:val="007B303C"/>
    <w:rsid w:val="007C356F"/>
    <w:rsid w:val="007D4EDB"/>
    <w:rsid w:val="007D5AAA"/>
    <w:rsid w:val="007E3029"/>
    <w:rsid w:val="007E3776"/>
    <w:rsid w:val="00803887"/>
    <w:rsid w:val="008059A4"/>
    <w:rsid w:val="008219E8"/>
    <w:rsid w:val="008237E1"/>
    <w:rsid w:val="00832245"/>
    <w:rsid w:val="008336C2"/>
    <w:rsid w:val="00837247"/>
    <w:rsid w:val="00837F6C"/>
    <w:rsid w:val="00840613"/>
    <w:rsid w:val="008417D6"/>
    <w:rsid w:val="00841B65"/>
    <w:rsid w:val="008549DB"/>
    <w:rsid w:val="00877D03"/>
    <w:rsid w:val="008A645F"/>
    <w:rsid w:val="008B1DB6"/>
    <w:rsid w:val="008B67E8"/>
    <w:rsid w:val="008C3ED6"/>
    <w:rsid w:val="008D0BF5"/>
    <w:rsid w:val="008D4842"/>
    <w:rsid w:val="008D4D17"/>
    <w:rsid w:val="008D678A"/>
    <w:rsid w:val="008D6E7A"/>
    <w:rsid w:val="008E2EB9"/>
    <w:rsid w:val="008E71A7"/>
    <w:rsid w:val="0091255F"/>
    <w:rsid w:val="009401C7"/>
    <w:rsid w:val="00944FDB"/>
    <w:rsid w:val="0095592C"/>
    <w:rsid w:val="00956138"/>
    <w:rsid w:val="00960527"/>
    <w:rsid w:val="0096472E"/>
    <w:rsid w:val="0097170D"/>
    <w:rsid w:val="00973AAA"/>
    <w:rsid w:val="00983F60"/>
    <w:rsid w:val="00986036"/>
    <w:rsid w:val="0099128B"/>
    <w:rsid w:val="00993E5A"/>
    <w:rsid w:val="009A1A26"/>
    <w:rsid w:val="009A3188"/>
    <w:rsid w:val="009A5C1B"/>
    <w:rsid w:val="009B313B"/>
    <w:rsid w:val="009B519A"/>
    <w:rsid w:val="009B5DEE"/>
    <w:rsid w:val="009B7308"/>
    <w:rsid w:val="009C59E2"/>
    <w:rsid w:val="009E4937"/>
    <w:rsid w:val="009F42CC"/>
    <w:rsid w:val="009F6857"/>
    <w:rsid w:val="009F7209"/>
    <w:rsid w:val="00A07B6A"/>
    <w:rsid w:val="00A20AFC"/>
    <w:rsid w:val="00A21BE5"/>
    <w:rsid w:val="00A31E85"/>
    <w:rsid w:val="00A60481"/>
    <w:rsid w:val="00A72E30"/>
    <w:rsid w:val="00A74E4E"/>
    <w:rsid w:val="00A74E99"/>
    <w:rsid w:val="00A762C4"/>
    <w:rsid w:val="00A86ED8"/>
    <w:rsid w:val="00A87C0D"/>
    <w:rsid w:val="00A87D1D"/>
    <w:rsid w:val="00A92DCE"/>
    <w:rsid w:val="00AB0F55"/>
    <w:rsid w:val="00AE5B34"/>
    <w:rsid w:val="00AF5326"/>
    <w:rsid w:val="00B04BB8"/>
    <w:rsid w:val="00B15340"/>
    <w:rsid w:val="00B1699A"/>
    <w:rsid w:val="00B205C4"/>
    <w:rsid w:val="00B27B11"/>
    <w:rsid w:val="00B317DF"/>
    <w:rsid w:val="00B32C35"/>
    <w:rsid w:val="00B41561"/>
    <w:rsid w:val="00B440A9"/>
    <w:rsid w:val="00B45BFE"/>
    <w:rsid w:val="00B53855"/>
    <w:rsid w:val="00B71C39"/>
    <w:rsid w:val="00B73E96"/>
    <w:rsid w:val="00B8063B"/>
    <w:rsid w:val="00B92DBD"/>
    <w:rsid w:val="00BA40A6"/>
    <w:rsid w:val="00BA436F"/>
    <w:rsid w:val="00BC4FB6"/>
    <w:rsid w:val="00BC53C6"/>
    <w:rsid w:val="00BE7671"/>
    <w:rsid w:val="00BF153D"/>
    <w:rsid w:val="00C07B85"/>
    <w:rsid w:val="00C15C85"/>
    <w:rsid w:val="00C15F54"/>
    <w:rsid w:val="00C1691A"/>
    <w:rsid w:val="00C30377"/>
    <w:rsid w:val="00C331C4"/>
    <w:rsid w:val="00C34433"/>
    <w:rsid w:val="00C35061"/>
    <w:rsid w:val="00C42677"/>
    <w:rsid w:val="00C52FD7"/>
    <w:rsid w:val="00C575A0"/>
    <w:rsid w:val="00C76ECA"/>
    <w:rsid w:val="00C80A04"/>
    <w:rsid w:val="00C837CC"/>
    <w:rsid w:val="00C850B9"/>
    <w:rsid w:val="00CA019F"/>
    <w:rsid w:val="00CA6A1E"/>
    <w:rsid w:val="00CB33A7"/>
    <w:rsid w:val="00CB4914"/>
    <w:rsid w:val="00CB49D3"/>
    <w:rsid w:val="00CB6777"/>
    <w:rsid w:val="00CC5A47"/>
    <w:rsid w:val="00CC616A"/>
    <w:rsid w:val="00CD0AB4"/>
    <w:rsid w:val="00CD31B7"/>
    <w:rsid w:val="00CE4F2F"/>
    <w:rsid w:val="00CF1BE4"/>
    <w:rsid w:val="00D078DC"/>
    <w:rsid w:val="00D352CE"/>
    <w:rsid w:val="00D373B1"/>
    <w:rsid w:val="00D43CB5"/>
    <w:rsid w:val="00D54A51"/>
    <w:rsid w:val="00D87EC2"/>
    <w:rsid w:val="00D911A2"/>
    <w:rsid w:val="00DA1790"/>
    <w:rsid w:val="00DA6FE8"/>
    <w:rsid w:val="00DB60B8"/>
    <w:rsid w:val="00DC07B5"/>
    <w:rsid w:val="00DC6D49"/>
    <w:rsid w:val="00DC706D"/>
    <w:rsid w:val="00DD20EF"/>
    <w:rsid w:val="00DD33A0"/>
    <w:rsid w:val="00DD6FDE"/>
    <w:rsid w:val="00DE65D0"/>
    <w:rsid w:val="00E05020"/>
    <w:rsid w:val="00E10ED3"/>
    <w:rsid w:val="00E12DA5"/>
    <w:rsid w:val="00E16DE4"/>
    <w:rsid w:val="00E21A4E"/>
    <w:rsid w:val="00E42A3B"/>
    <w:rsid w:val="00E66180"/>
    <w:rsid w:val="00E74A49"/>
    <w:rsid w:val="00E74AA8"/>
    <w:rsid w:val="00E8033B"/>
    <w:rsid w:val="00E8611F"/>
    <w:rsid w:val="00E92924"/>
    <w:rsid w:val="00E95D4B"/>
    <w:rsid w:val="00EB630D"/>
    <w:rsid w:val="00EC0459"/>
    <w:rsid w:val="00ED0E31"/>
    <w:rsid w:val="00ED1566"/>
    <w:rsid w:val="00EE2B69"/>
    <w:rsid w:val="00EE4759"/>
    <w:rsid w:val="00EF3D1F"/>
    <w:rsid w:val="00F04530"/>
    <w:rsid w:val="00F04701"/>
    <w:rsid w:val="00F04AE3"/>
    <w:rsid w:val="00F12CA4"/>
    <w:rsid w:val="00F13420"/>
    <w:rsid w:val="00F23D88"/>
    <w:rsid w:val="00F31BFE"/>
    <w:rsid w:val="00F364C0"/>
    <w:rsid w:val="00F4293B"/>
    <w:rsid w:val="00F56680"/>
    <w:rsid w:val="00F715B3"/>
    <w:rsid w:val="00F77E1D"/>
    <w:rsid w:val="00F8444A"/>
    <w:rsid w:val="00FA2827"/>
    <w:rsid w:val="00FB3E93"/>
    <w:rsid w:val="00FC0062"/>
    <w:rsid w:val="00FC11E7"/>
    <w:rsid w:val="00FD137A"/>
    <w:rsid w:val="00FD18C6"/>
    <w:rsid w:val="00FE6B5C"/>
    <w:rsid w:val="00FF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C7CB3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4E4E"/>
    <w:rPr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qFormat/>
    <w:rsid w:val="00E66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autoRedefine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rsid w:val="004F0F0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F3E9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06118"/>
    <w:rPr>
      <w:color w:val="0000FF"/>
      <w:u w:val="single"/>
    </w:rPr>
  </w:style>
  <w:style w:type="table" w:styleId="TableGrid">
    <w:name w:val="Table Grid"/>
    <w:basedOn w:val="TableNormal"/>
    <w:rsid w:val="001B47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8D6E7A"/>
  </w:style>
  <w:style w:type="paragraph" w:styleId="TOC1">
    <w:name w:val="toc 1"/>
    <w:basedOn w:val="Normal"/>
    <w:next w:val="Normal"/>
    <w:rsid w:val="00E66180"/>
    <w:pPr>
      <w:tabs>
        <w:tab w:val="right" w:leader="dot" w:pos="9979"/>
      </w:tabs>
      <w:spacing w:before="240" w:after="120" w:line="300" w:lineRule="atLeast"/>
    </w:pPr>
    <w:rPr>
      <w:rFonts w:ascii="Arial" w:hAnsi="Arial"/>
      <w:noProof/>
      <w:color w:val="1F2B7C"/>
      <w:lang w:val="en-US" w:eastAsia="da-DK"/>
    </w:rPr>
  </w:style>
  <w:style w:type="paragraph" w:styleId="TOC2">
    <w:name w:val="toc 2"/>
    <w:basedOn w:val="Normal"/>
    <w:next w:val="Normal"/>
    <w:rsid w:val="00E66180"/>
    <w:pPr>
      <w:tabs>
        <w:tab w:val="right" w:leader="dot" w:pos="9979"/>
      </w:tabs>
      <w:spacing w:before="60" w:line="300" w:lineRule="atLeast"/>
      <w:ind w:left="221"/>
    </w:pPr>
    <w:rPr>
      <w:rFonts w:ascii="Arial" w:hAnsi="Arial"/>
      <w:sz w:val="22"/>
      <w:lang w:val="en-US" w:eastAsia="da-DK"/>
    </w:rPr>
  </w:style>
  <w:style w:type="paragraph" w:customStyle="1" w:styleId="Version">
    <w:name w:val="Version"/>
    <w:basedOn w:val="Subtitle1"/>
    <w:semiHidden/>
    <w:rsid w:val="00E66180"/>
  </w:style>
  <w:style w:type="paragraph" w:customStyle="1" w:styleId="Subtitle1">
    <w:name w:val="Subtitle1"/>
    <w:basedOn w:val="Normal"/>
    <w:semiHidden/>
    <w:rsid w:val="00E66180"/>
    <w:pPr>
      <w:spacing w:line="420" w:lineRule="atLeast"/>
    </w:pPr>
    <w:rPr>
      <w:rFonts w:ascii="Arial" w:hAnsi="Arial"/>
      <w:color w:val="1F2B7C"/>
      <w:sz w:val="36"/>
      <w:lang w:val="en-US" w:eastAsia="da-DK"/>
    </w:rPr>
  </w:style>
  <w:style w:type="paragraph" w:customStyle="1" w:styleId="MinimizeParagraph">
    <w:name w:val="MinimizeParagraph"/>
    <w:basedOn w:val="Normal"/>
    <w:semiHidden/>
    <w:rsid w:val="00E66180"/>
    <w:rPr>
      <w:rFonts w:ascii="Arial" w:hAnsi="Arial"/>
      <w:sz w:val="2"/>
      <w:lang w:val="en-US" w:eastAsia="da-DK"/>
    </w:rPr>
  </w:style>
  <w:style w:type="paragraph" w:customStyle="1" w:styleId="TOCHeading1">
    <w:name w:val="TOC Heading1"/>
    <w:basedOn w:val="Normal"/>
    <w:next w:val="Normal"/>
    <w:semiHidden/>
    <w:rsid w:val="00E66180"/>
    <w:pPr>
      <w:spacing w:after="300" w:line="420" w:lineRule="atLeast"/>
    </w:pPr>
    <w:rPr>
      <w:rFonts w:ascii="Arial" w:hAnsi="Arial"/>
      <w:color w:val="1F2B7C"/>
      <w:sz w:val="36"/>
      <w:lang w:val="en-US" w:eastAsia="da-DK"/>
    </w:rPr>
  </w:style>
  <w:style w:type="paragraph" w:customStyle="1" w:styleId="Headingbold">
    <w:name w:val="Heading bold"/>
    <w:basedOn w:val="Normal"/>
    <w:next w:val="Normal"/>
    <w:rsid w:val="00E66180"/>
    <w:pPr>
      <w:spacing w:after="200" w:line="300" w:lineRule="atLeast"/>
    </w:pPr>
    <w:rPr>
      <w:rFonts w:ascii="Arial" w:hAnsi="Arial"/>
      <w:b/>
      <w:sz w:val="23"/>
      <w:lang w:val="en-US" w:eastAsia="da-DK"/>
    </w:rPr>
  </w:style>
  <w:style w:type="paragraph" w:styleId="FootnoteText">
    <w:name w:val="footnote text"/>
    <w:basedOn w:val="Normal"/>
    <w:semiHidden/>
    <w:rsid w:val="00E66180"/>
    <w:pPr>
      <w:spacing w:line="300" w:lineRule="atLeast"/>
    </w:pPr>
    <w:rPr>
      <w:rFonts w:ascii="Arial" w:hAnsi="Arial"/>
      <w:sz w:val="20"/>
      <w:szCs w:val="20"/>
      <w:lang w:val="en-US" w:eastAsia="da-DK"/>
    </w:rPr>
  </w:style>
  <w:style w:type="character" w:styleId="FootnoteReference">
    <w:name w:val="footnote reference"/>
    <w:basedOn w:val="DefaultParagraphFont"/>
    <w:semiHidden/>
    <w:rsid w:val="00E66180"/>
    <w:rPr>
      <w:noProof/>
      <w:vertAlign w:val="superscript"/>
      <w:lang w:val="en-US"/>
    </w:rPr>
  </w:style>
  <w:style w:type="paragraph" w:customStyle="1" w:styleId="DocumentTitle">
    <w:name w:val="DocumentTitle"/>
    <w:basedOn w:val="Normal"/>
    <w:semiHidden/>
    <w:qFormat/>
    <w:rsid w:val="00E66180"/>
    <w:pPr>
      <w:spacing w:line="780" w:lineRule="atLeast"/>
    </w:pPr>
    <w:rPr>
      <w:rFonts w:ascii="Arial" w:hAnsi="Arial"/>
      <w:color w:val="1F2B7C"/>
      <w:sz w:val="72"/>
      <w:lang w:val="en-US" w:eastAsia="da-DK"/>
    </w:rPr>
  </w:style>
  <w:style w:type="character" w:customStyle="1" w:styleId="FooterChar">
    <w:name w:val="Footer Char"/>
    <w:basedOn w:val="DefaultParagraphFont"/>
    <w:link w:val="Footer"/>
    <w:uiPriority w:val="99"/>
    <w:rsid w:val="00A87C0D"/>
    <w:rPr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407FE"/>
    <w:pPr>
      <w:ind w:left="720"/>
      <w:contextualSpacing/>
    </w:pPr>
    <w:rPr>
      <w:rFonts w:ascii="Times" w:hAnsi="Times"/>
      <w:sz w:val="20"/>
      <w:szCs w:val="20"/>
      <w:lang w:val="en-US" w:eastAsia="en-US"/>
    </w:rPr>
  </w:style>
  <w:style w:type="paragraph" w:customStyle="1" w:styleId="Default">
    <w:name w:val="Default"/>
    <w:rsid w:val="00701E0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6A2EAF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A2EAF"/>
    <w:rPr>
      <w:rFonts w:ascii="Consolas" w:eastAsiaTheme="minorHAnsi" w:hAnsi="Consolas" w:cstheme="minorBidi"/>
      <w:sz w:val="21"/>
      <w:szCs w:val="21"/>
      <w:lang w:val="en-GB"/>
    </w:rPr>
  </w:style>
  <w:style w:type="paragraph" w:styleId="CommentText">
    <w:name w:val="annotation text"/>
    <w:basedOn w:val="Normal"/>
    <w:link w:val="CommentTextChar"/>
    <w:rsid w:val="007B1628"/>
  </w:style>
  <w:style w:type="character" w:customStyle="1" w:styleId="CommentTextChar">
    <w:name w:val="Comment Text Char"/>
    <w:basedOn w:val="DefaultParagraphFont"/>
    <w:link w:val="CommentText"/>
    <w:rsid w:val="007B1628"/>
    <w:rPr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7B1628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74E4E"/>
    <w:rPr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qFormat/>
    <w:rsid w:val="00E661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autoRedefine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rsid w:val="004F0F0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F3E9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06118"/>
    <w:rPr>
      <w:color w:val="0000FF"/>
      <w:u w:val="single"/>
    </w:rPr>
  </w:style>
  <w:style w:type="table" w:styleId="TableGrid">
    <w:name w:val="Table Grid"/>
    <w:basedOn w:val="TableNormal"/>
    <w:rsid w:val="001B476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8D6E7A"/>
  </w:style>
  <w:style w:type="paragraph" w:styleId="TOC1">
    <w:name w:val="toc 1"/>
    <w:basedOn w:val="Normal"/>
    <w:next w:val="Normal"/>
    <w:rsid w:val="00E66180"/>
    <w:pPr>
      <w:tabs>
        <w:tab w:val="right" w:leader="dot" w:pos="9979"/>
      </w:tabs>
      <w:spacing w:before="240" w:after="120" w:line="300" w:lineRule="atLeast"/>
    </w:pPr>
    <w:rPr>
      <w:rFonts w:ascii="Arial" w:hAnsi="Arial"/>
      <w:noProof/>
      <w:color w:val="1F2B7C"/>
      <w:lang w:val="en-US" w:eastAsia="da-DK"/>
    </w:rPr>
  </w:style>
  <w:style w:type="paragraph" w:styleId="TOC2">
    <w:name w:val="toc 2"/>
    <w:basedOn w:val="Normal"/>
    <w:next w:val="Normal"/>
    <w:rsid w:val="00E66180"/>
    <w:pPr>
      <w:tabs>
        <w:tab w:val="right" w:leader="dot" w:pos="9979"/>
      </w:tabs>
      <w:spacing w:before="60" w:line="300" w:lineRule="atLeast"/>
      <w:ind w:left="221"/>
    </w:pPr>
    <w:rPr>
      <w:rFonts w:ascii="Arial" w:hAnsi="Arial"/>
      <w:sz w:val="22"/>
      <w:lang w:val="en-US" w:eastAsia="da-DK"/>
    </w:rPr>
  </w:style>
  <w:style w:type="paragraph" w:customStyle="1" w:styleId="Version">
    <w:name w:val="Version"/>
    <w:basedOn w:val="Subtitle1"/>
    <w:semiHidden/>
    <w:rsid w:val="00E66180"/>
  </w:style>
  <w:style w:type="paragraph" w:customStyle="1" w:styleId="Subtitle1">
    <w:name w:val="Subtitle1"/>
    <w:basedOn w:val="Normal"/>
    <w:semiHidden/>
    <w:rsid w:val="00E66180"/>
    <w:pPr>
      <w:spacing w:line="420" w:lineRule="atLeast"/>
    </w:pPr>
    <w:rPr>
      <w:rFonts w:ascii="Arial" w:hAnsi="Arial"/>
      <w:color w:val="1F2B7C"/>
      <w:sz w:val="36"/>
      <w:lang w:val="en-US" w:eastAsia="da-DK"/>
    </w:rPr>
  </w:style>
  <w:style w:type="paragraph" w:customStyle="1" w:styleId="MinimizeParagraph">
    <w:name w:val="MinimizeParagraph"/>
    <w:basedOn w:val="Normal"/>
    <w:semiHidden/>
    <w:rsid w:val="00E66180"/>
    <w:rPr>
      <w:rFonts w:ascii="Arial" w:hAnsi="Arial"/>
      <w:sz w:val="2"/>
      <w:lang w:val="en-US" w:eastAsia="da-DK"/>
    </w:rPr>
  </w:style>
  <w:style w:type="paragraph" w:customStyle="1" w:styleId="TOCHeading1">
    <w:name w:val="TOC Heading1"/>
    <w:basedOn w:val="Normal"/>
    <w:next w:val="Normal"/>
    <w:semiHidden/>
    <w:rsid w:val="00E66180"/>
    <w:pPr>
      <w:spacing w:after="300" w:line="420" w:lineRule="atLeast"/>
    </w:pPr>
    <w:rPr>
      <w:rFonts w:ascii="Arial" w:hAnsi="Arial"/>
      <w:color w:val="1F2B7C"/>
      <w:sz w:val="36"/>
      <w:lang w:val="en-US" w:eastAsia="da-DK"/>
    </w:rPr>
  </w:style>
  <w:style w:type="paragraph" w:customStyle="1" w:styleId="Headingbold">
    <w:name w:val="Heading bold"/>
    <w:basedOn w:val="Normal"/>
    <w:next w:val="Normal"/>
    <w:rsid w:val="00E66180"/>
    <w:pPr>
      <w:spacing w:after="200" w:line="300" w:lineRule="atLeast"/>
    </w:pPr>
    <w:rPr>
      <w:rFonts w:ascii="Arial" w:hAnsi="Arial"/>
      <w:b/>
      <w:sz w:val="23"/>
      <w:lang w:val="en-US" w:eastAsia="da-DK"/>
    </w:rPr>
  </w:style>
  <w:style w:type="paragraph" w:styleId="FootnoteText">
    <w:name w:val="footnote text"/>
    <w:basedOn w:val="Normal"/>
    <w:semiHidden/>
    <w:rsid w:val="00E66180"/>
    <w:pPr>
      <w:spacing w:line="300" w:lineRule="atLeast"/>
    </w:pPr>
    <w:rPr>
      <w:rFonts w:ascii="Arial" w:hAnsi="Arial"/>
      <w:sz w:val="20"/>
      <w:szCs w:val="20"/>
      <w:lang w:val="en-US" w:eastAsia="da-DK"/>
    </w:rPr>
  </w:style>
  <w:style w:type="character" w:styleId="FootnoteReference">
    <w:name w:val="footnote reference"/>
    <w:basedOn w:val="DefaultParagraphFont"/>
    <w:semiHidden/>
    <w:rsid w:val="00E66180"/>
    <w:rPr>
      <w:noProof/>
      <w:vertAlign w:val="superscript"/>
      <w:lang w:val="en-US"/>
    </w:rPr>
  </w:style>
  <w:style w:type="paragraph" w:customStyle="1" w:styleId="DocumentTitle">
    <w:name w:val="DocumentTitle"/>
    <w:basedOn w:val="Normal"/>
    <w:semiHidden/>
    <w:qFormat/>
    <w:rsid w:val="00E66180"/>
    <w:pPr>
      <w:spacing w:line="780" w:lineRule="atLeast"/>
    </w:pPr>
    <w:rPr>
      <w:rFonts w:ascii="Arial" w:hAnsi="Arial"/>
      <w:color w:val="1F2B7C"/>
      <w:sz w:val="72"/>
      <w:lang w:val="en-US" w:eastAsia="da-DK"/>
    </w:rPr>
  </w:style>
  <w:style w:type="character" w:customStyle="1" w:styleId="FooterChar">
    <w:name w:val="Footer Char"/>
    <w:basedOn w:val="DefaultParagraphFont"/>
    <w:link w:val="Footer"/>
    <w:uiPriority w:val="99"/>
    <w:rsid w:val="00A87C0D"/>
    <w:rPr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1407FE"/>
    <w:pPr>
      <w:ind w:left="720"/>
      <w:contextualSpacing/>
    </w:pPr>
    <w:rPr>
      <w:rFonts w:ascii="Times" w:hAnsi="Times"/>
      <w:sz w:val="20"/>
      <w:szCs w:val="20"/>
      <w:lang w:val="en-US" w:eastAsia="en-US"/>
    </w:rPr>
  </w:style>
  <w:style w:type="paragraph" w:customStyle="1" w:styleId="Default">
    <w:name w:val="Default"/>
    <w:rsid w:val="00701E0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6A2EAF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A2EAF"/>
    <w:rPr>
      <w:rFonts w:ascii="Consolas" w:eastAsiaTheme="minorHAnsi" w:hAnsi="Consolas" w:cstheme="minorBidi"/>
      <w:sz w:val="21"/>
      <w:szCs w:val="21"/>
      <w:lang w:val="en-GB"/>
    </w:rPr>
  </w:style>
  <w:style w:type="paragraph" w:styleId="CommentText">
    <w:name w:val="annotation text"/>
    <w:basedOn w:val="Normal"/>
    <w:link w:val="CommentTextChar"/>
    <w:rsid w:val="007B1628"/>
  </w:style>
  <w:style w:type="character" w:customStyle="1" w:styleId="CommentTextChar">
    <w:name w:val="Comment Text Char"/>
    <w:basedOn w:val="DefaultParagraphFont"/>
    <w:link w:val="CommentText"/>
    <w:rsid w:val="007B1628"/>
    <w:rPr>
      <w:sz w:val="24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7B162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0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151912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348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0096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4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74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3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38237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7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38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9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519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2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2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0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1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E882B-2BBF-4EAF-80F9-D1F04ADF4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649</Words>
  <Characters>3700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International Health Terminology Standards Development Organisation</vt:lpstr>
      <vt:lpstr>International Health Terminology Standards Development Organisation</vt:lpstr>
    </vt:vector>
  </TitlesOfParts>
  <Company>NHS Connecting for Health</Company>
  <LinksUpToDate>false</LinksUpToDate>
  <CharactersWithSpaces>4341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creator>Kathy Giannangelo</dc:creator>
  <cp:lastModifiedBy>Krista</cp:lastModifiedBy>
  <cp:revision>2</cp:revision>
  <cp:lastPrinted>2007-03-20T14:48:00Z</cp:lastPrinted>
  <dcterms:created xsi:type="dcterms:W3CDTF">2012-10-17T01:47:00Z</dcterms:created>
  <dcterms:modified xsi:type="dcterms:W3CDTF">2012-10-17T01:47:00Z</dcterms:modified>
</cp:coreProperties>
</file>